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Минобрнауки РД от 20.03.2024 N 09-02-292/24</w:t>
              <w:br/>
              <w:t xml:space="preserve">(ред. от 16.05.2025)</w:t>
              <w:br/>
              <w:t xml:space="preserve">"Об утверждении Административного регламента предоставления государственной услуги "Аттестация педагогических работников организаций, осуществляющих образовательную деятельность и находящихся в ведении Республики Дагестан, педагогических работников муниципальных и частных организаций, осуществляющих образовательную деятельность"</w:t>
              <w:br/>
              <w:t xml:space="preserve">(Зарегистрировано в Минюсте РД 16.04.2024 N 7071)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29.11.2025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  <w:jc w:val="both"/>
      </w:pPr>
      <w:r>
        <w:rPr>
          <w:sz w:val="24"/>
        </w:rPr>
        <w:t xml:space="preserve">Зарегистрировано в Минюсте РД 16 апреля 2024 г. N 7071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ОБРАЗОВАНИЯ И НАУКИ РЕСПУБЛИКИ ДАГЕСТАН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20 марта 2024 г. N 09-02-292/24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АДМИНИСТРАТИВНОГО РЕГЛАМЕНТА ПРЕДОСТАВЛЕНИЯ</w:t>
      </w:r>
    </w:p>
    <w:p>
      <w:pPr>
        <w:pStyle w:val="2"/>
        <w:jc w:val="center"/>
      </w:pPr>
      <w:r>
        <w:rPr>
          <w:sz w:val="24"/>
        </w:rPr>
        <w:t xml:space="preserve">ГОСУДАРСТВЕННОЙ УСЛУГИ "АТТЕСТАЦИЯ ПЕДАГОГИЧЕСКИХ РАБОТНИКОВ</w:t>
      </w:r>
    </w:p>
    <w:p>
      <w:pPr>
        <w:pStyle w:val="2"/>
        <w:jc w:val="center"/>
      </w:pPr>
      <w:r>
        <w:rPr>
          <w:sz w:val="24"/>
        </w:rPr>
        <w:t xml:space="preserve">ОРГАНИЗАЦИЙ, ОСУЩЕСТВЛЯЮЩИХ ОБРАЗОВАТЕЛЬНУЮ ДЕЯТЕЛЬНОСТЬ</w:t>
      </w:r>
    </w:p>
    <w:p>
      <w:pPr>
        <w:pStyle w:val="2"/>
        <w:jc w:val="center"/>
      </w:pPr>
      <w:r>
        <w:rPr>
          <w:sz w:val="24"/>
        </w:rPr>
        <w:t xml:space="preserve">И НАХОДЯЩИХСЯ В ВЕДЕНИИ РЕСПУБЛИКИ ДАГЕСТАН, ПЕДАГОГИЧЕСКИХ</w:t>
      </w:r>
    </w:p>
    <w:p>
      <w:pPr>
        <w:pStyle w:val="2"/>
        <w:jc w:val="center"/>
      </w:pPr>
      <w:r>
        <w:rPr>
          <w:sz w:val="24"/>
        </w:rPr>
        <w:t xml:space="preserve">РАБОТНИКОВ МУНИЦИПАЛЬНЫХ И ЧАСТНЫХ ОРГАНИЗАЦИЙ,</w:t>
      </w:r>
    </w:p>
    <w:p>
      <w:pPr>
        <w:pStyle w:val="2"/>
        <w:jc w:val="center"/>
      </w:pPr>
      <w:r>
        <w:rPr>
          <w:sz w:val="24"/>
        </w:rPr>
        <w:t xml:space="preserve">ОСУЩЕСТВЛЯЮЩИХ ОБРАЗОВАТЕЛЬНУЮ ДЕЯТЕЛЬНОСТЬ"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Приказов Минобрнауки РД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17.01.2025 </w:t>
            </w:r>
            <w:hyperlink w:history="0" r:id="rId8" w:tooltip="Приказ Минобрнауки РД от 17.01.2025 N 09-02-21/25 &quot;О внесении изменений в Административный регламент предоставления государственной услуги &quot;Аттестация педагогических работников организаций, осуществляющих образовательную деятельность и находящихся в ведении Республики Дагестан, педагогических работников муниципальных и частных организаций, осуществляющих образовательную деятельность&quot;, утвержденный приказом Министерства образования и науки Республики Дагестан от 20 марта 2024 г. N 09-02-292/24&quot; (Зарегистриро {КонсультантПлюс}">
              <w:r>
                <w:rPr>
                  <w:sz w:val="24"/>
                  <w:color w:val="0000ff"/>
                </w:rPr>
                <w:t xml:space="preserve">N 09-02-21/25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16.05.2025 </w:t>
            </w:r>
            <w:hyperlink w:history="0" r:id="rId9" w:tooltip="Приказ Минобрнауки РД от 16.05.2025 N 09-02-548/25 &quot;О внесении изменений в Административный регламент предоставления государственной услуги &quot;Аттестация педагогических работников организаций, осуществляющих образовательную деятельность и находящихся в ведении Республики Дагестан, педагогических работников муниципальных и частных организаций, осуществляющих образовательную деятельность&quot;, утвержденный приказом Министерства образования и науки Республики Дагестан от 20 марта 2024 г. N 09-02-292/24&quot; (Зарегистрир {КонсультантПлюс}">
              <w:r>
                <w:rPr>
                  <w:sz w:val="24"/>
                  <w:color w:val="0000ff"/>
                </w:rPr>
                <w:t xml:space="preserve">N 09-02-548/25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Федеральным </w:t>
      </w:r>
      <w:hyperlink w:history="0" r:id="rId10" w:tooltip="Федеральный закон от 27.07.2010 N 210-ФЗ (ред. от 31.07.2025) &quot;Об организации предоставления государственных и муниципальных услуг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27 июля 2010 г. N 210-ФЗ "Об организации предоставления государственных и муниципальных услуг" ("Собрание законодательства Российской Федерации", 2010, N 31, ст. 4179; официальный интернет-портал правовой информации (</w:t>
      </w:r>
      <w:hyperlink w:history="0" r:id="rId11">
        <w:r>
          <w:rPr>
            <w:sz w:val="24"/>
            <w:color w:val="0000ff"/>
          </w:rPr>
          <w:t xml:space="preserve">www.pravo.gov.ru</w:t>
        </w:r>
      </w:hyperlink>
      <w:r>
        <w:rPr>
          <w:sz w:val="24"/>
        </w:rPr>
        <w:t xml:space="preserve">), 2023, 31 июля, N 0001202307310019), </w:t>
      </w:r>
      <w:hyperlink w:history="0" r:id="rId12" w:tooltip="Постановление Правительства РД от 24.05.2019 N 120 (ред. от 12.11.2025) &quot;Об утверждении Сводного перечня государственных услуг, оказываемых органами исполнительной власти Республики Дагестан и подведомственными им государственными учреждениями в рамках делегированных им полномочий органов исполнительной власти Республики Дагестан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Правительства Республики Дагестан от 24 мая 2019 г. N 120 "Об утверждении Сводного перечня государственных услуг, оказываемых органами исполнительной власти Республики Дагестан и подведомственными им государственными учреждениями в рамках Делегированных им полномочий органов исполнительной власти Республики Дагестан" (интернет-портал правовой информации Республики Дагестан (</w:t>
      </w:r>
      <w:hyperlink w:history="0" r:id="rId13">
        <w:r>
          <w:rPr>
            <w:sz w:val="24"/>
            <w:color w:val="0000ff"/>
          </w:rPr>
          <w:t xml:space="preserve">www.pravo.e-dag.ru</w:t>
        </w:r>
      </w:hyperlink>
      <w:r>
        <w:rPr>
          <w:sz w:val="24"/>
        </w:rPr>
        <w:t xml:space="preserve">) 2019, 27 мая, N 05002004232; 2024, 19 января, N 05002012831, 12 марта, N 05002013065), </w:t>
      </w:r>
      <w:hyperlink w:history="0" r:id="rId14" w:tooltip="Постановление Правительства РД от 08.04.2022 N 83 (ред. от 18.04.2025) &quot;Об утверждении Правил разработки и утверждения административных регламентов предоставления государственных услуг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Правительства Республики Дагестан от 8 апреля 2022 г. N 83 "Об утверждении Правил разработки и утверждения административных регламентов предоставления государственных услуг" (интернет-портал правовой информации Республики Дагестан (</w:t>
      </w:r>
      <w:hyperlink w:history="0" r:id="rId15">
        <w:r>
          <w:rPr>
            <w:sz w:val="24"/>
            <w:color w:val="0000ff"/>
          </w:rPr>
          <w:t xml:space="preserve">www.pravo.e-dag.ru</w:t>
        </w:r>
      </w:hyperlink>
      <w:r>
        <w:rPr>
          <w:sz w:val="24"/>
        </w:rPr>
        <w:t xml:space="preserve">), 2022, 9 апреля, N 05002008680) приказываю: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Утвердить прилагаемый Административный </w:t>
      </w:r>
      <w:hyperlink w:history="0" w:anchor="P43" w:tooltip="АДМИНИСТРАТИВНЫЙ РЕГЛАМЕНТ">
        <w:r>
          <w:rPr>
            <w:sz w:val="24"/>
            <w:color w:val="0000ff"/>
          </w:rPr>
          <w:t xml:space="preserve">регламент</w:t>
        </w:r>
      </w:hyperlink>
      <w:r>
        <w:rPr>
          <w:sz w:val="24"/>
        </w:rPr>
        <w:t xml:space="preserve"> предоставления Министерством образования и науки Республики Дагестан государственной услуги "Аттестация педагогических работников организаций, осуществляющих образовательную деятельность и находящихся в ведении Республики Дагестан, педагогических работников муниципальных и частных организаций, осуществляющих образовательную деятельность" (далее - Приказ).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Признать утратившими силу:</w:t>
      </w:r>
    </w:p>
    <w:p>
      <w:pPr>
        <w:pStyle w:val="0"/>
        <w:spacing w:before="240" w:lineRule="auto"/>
        <w:ind w:firstLine="540"/>
        <w:jc w:val="both"/>
      </w:pPr>
      <w:hyperlink w:history="0" r:id="rId16" w:tooltip="Приказ Минобрнауки РД от 24.09.2021 N 03-16-522/21 &quot;Об утверждении Административного регламента Министерства образования и науки Республики Дагестан по предоставлению государственной услуги &quot;Аттестация педагогических работников организаций, осуществляющих образовательную деятельность на территории Республики Дагестан, в целях установления квалификационной категории&quot; (Зарегистрировано в Минюсте РД 06.10.2021 N 5745) ------------ Утратил силу или отменен {КонсультантПлюс}">
        <w:r>
          <w:rPr>
            <w:sz w:val="24"/>
            <w:color w:val="0000ff"/>
          </w:rPr>
          <w:t xml:space="preserve">приказ</w:t>
        </w:r>
      </w:hyperlink>
      <w:r>
        <w:rPr>
          <w:sz w:val="24"/>
        </w:rPr>
        <w:t xml:space="preserve"> Министерства образования и науки Республики Дагестан от 24 сентября 2021 г. N 03-16-522/21 "Об утверждении Административного регламента Министерства образования и науки Республики Дагестан по предоставлению государственной услуги "Аттестация педагогических работников организаций, осуществляющих образовательную деятельность на территории Республики Дагестан, в целях установления квалификационной категории" (интернет-портал правовой информации Республики Дагестан (</w:t>
      </w:r>
      <w:hyperlink w:history="0" r:id="rId17">
        <w:r>
          <w:rPr>
            <w:sz w:val="24"/>
            <w:color w:val="0000ff"/>
          </w:rPr>
          <w:t xml:space="preserve">www.pravo.e-dag.ru</w:t>
        </w:r>
      </w:hyperlink>
      <w:r>
        <w:rPr>
          <w:sz w:val="24"/>
        </w:rPr>
        <w:t xml:space="preserve">), 2021, 6 октября, N 05016007754) (зарегистрирован в Министерстве юстиции Республики Дагестан 6 октября 2021 г. N 5745);</w:t>
      </w:r>
    </w:p>
    <w:p>
      <w:pPr>
        <w:pStyle w:val="0"/>
        <w:spacing w:before="240" w:lineRule="auto"/>
        <w:ind w:firstLine="540"/>
        <w:jc w:val="both"/>
      </w:pPr>
      <w:hyperlink w:history="0" r:id="rId18" w:tooltip="Приказ Минобрнауки РД от 01.12.2011 N 1506 &quot;Об утверждении Административного регламента Министерства образования и науки Республики Дагестан исполнения государственной функции проведения аттестации педагогических работников государственных и муниципальных учреждений Республики Дагестан&quot; (Зарегистрировано в Минюсте РД 27.12.2011 N 1216) ------------ Утратил силу или отменен {КонсультантПлюс}">
        <w:r>
          <w:rPr>
            <w:sz w:val="24"/>
            <w:color w:val="0000ff"/>
          </w:rPr>
          <w:t xml:space="preserve">приказ</w:t>
        </w:r>
      </w:hyperlink>
      <w:r>
        <w:rPr>
          <w:sz w:val="24"/>
        </w:rPr>
        <w:t xml:space="preserve"> Министерства образования и науки Республики Дагестан от 1 декабря 2011 г. N 1506 "Об утверждении Административного регламента Министерства образования и науки Республики Дагестан исполнения государственной функции проведения аттестации педагогических работников государственных и муниципальных учреждений Республики Дагестан" ("Вестник Министерства юстиции Республики Дагестан", 27 декабря 2011 г. N 41, ст. 13), (зарегистрирован в Министерстве юстиции Республики Дагестан 27 декабря 2011 N 1216).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ГКУ РД "Информационно-аналитический центр" (Ибрагимов А.Х.) разместить настоящий Приказ на официальном сайте Минобрнауки РД в информационно-коммуникационной сети "Интернет" (</w:t>
      </w:r>
      <w:hyperlink w:history="0" r:id="rId19">
        <w:r>
          <w:rPr>
            <w:sz w:val="24"/>
            <w:color w:val="0000ff"/>
          </w:rPr>
          <w:t xml:space="preserve">www.dagminobr.ru</w:t>
        </w:r>
      </w:hyperlink>
      <w:r>
        <w:rPr>
          <w:sz w:val="24"/>
        </w:rPr>
        <w:t xml:space="preserve">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Направить настоящий Приказ на государственную регистрацию в Министерство юстиции Республики Дагестан.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Настоящий Приказ вступает в силу в установленном законодательством порядке.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Контроль за исполнением настоящего Приказа возложить на первого заместителя министра Далгатову А.О.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 образования и науки</w:t>
      </w:r>
    </w:p>
    <w:p>
      <w:pPr>
        <w:pStyle w:val="0"/>
        <w:jc w:val="right"/>
      </w:pPr>
      <w:r>
        <w:rPr>
          <w:sz w:val="24"/>
        </w:rPr>
        <w:t xml:space="preserve">Республики Дагестан</w:t>
      </w:r>
    </w:p>
    <w:p>
      <w:pPr>
        <w:pStyle w:val="0"/>
        <w:jc w:val="right"/>
      </w:pPr>
      <w:r>
        <w:rPr>
          <w:sz w:val="24"/>
        </w:rPr>
        <w:t xml:space="preserve">Я.БУЧАЕВ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</w:t>
      </w:r>
    </w:p>
    <w:p>
      <w:pPr>
        <w:pStyle w:val="0"/>
        <w:jc w:val="right"/>
      </w:pPr>
      <w:r>
        <w:rPr>
          <w:sz w:val="24"/>
        </w:rPr>
        <w:t xml:space="preserve">приказом Министерства образования</w:t>
      </w:r>
    </w:p>
    <w:p>
      <w:pPr>
        <w:pStyle w:val="0"/>
        <w:jc w:val="right"/>
      </w:pPr>
      <w:r>
        <w:rPr>
          <w:sz w:val="24"/>
        </w:rPr>
        <w:t xml:space="preserve">и науки Республики Дагестан</w:t>
      </w:r>
    </w:p>
    <w:p>
      <w:pPr>
        <w:pStyle w:val="0"/>
        <w:jc w:val="right"/>
      </w:pPr>
      <w:r>
        <w:rPr>
          <w:sz w:val="24"/>
        </w:rPr>
        <w:t xml:space="preserve">от 20 марта 2024 г. N 09-02-292/24</w:t>
      </w:r>
    </w:p>
    <w:p>
      <w:pPr>
        <w:pStyle w:val="0"/>
        <w:jc w:val="both"/>
      </w:pPr>
      <w:r>
        <w:rPr>
          <w:sz w:val="24"/>
        </w:rPr>
      </w:r>
    </w:p>
    <w:bookmarkStart w:id="43" w:name="P43"/>
    <w:bookmarkEnd w:id="43"/>
    <w:p>
      <w:pPr>
        <w:pStyle w:val="2"/>
        <w:jc w:val="center"/>
      </w:pPr>
      <w:r>
        <w:rPr>
          <w:sz w:val="24"/>
        </w:rPr>
        <w:t xml:space="preserve">АДМИНИСТРАТИВНЫЙ РЕГЛАМЕНТ</w:t>
      </w:r>
    </w:p>
    <w:p>
      <w:pPr>
        <w:pStyle w:val="2"/>
        <w:jc w:val="center"/>
      </w:pPr>
      <w:r>
        <w:rPr>
          <w:sz w:val="24"/>
        </w:rPr>
        <w:t xml:space="preserve">ПРЕДОСТАВЛЕНИЯ ГОСУДАРСТВЕННОЙ УСЛУГИ "АТТЕСТАЦИЯ</w:t>
      </w:r>
    </w:p>
    <w:p>
      <w:pPr>
        <w:pStyle w:val="2"/>
        <w:jc w:val="center"/>
      </w:pPr>
      <w:r>
        <w:rPr>
          <w:sz w:val="24"/>
        </w:rPr>
        <w:t xml:space="preserve">ПЕДАГОГИЧЕСКИХ РАБОТНИКОВ ОРГАНИЗАЦИЙ, ОСУЩЕСТВЛЯЮЩИХ</w:t>
      </w:r>
    </w:p>
    <w:p>
      <w:pPr>
        <w:pStyle w:val="2"/>
        <w:jc w:val="center"/>
      </w:pPr>
      <w:r>
        <w:rPr>
          <w:sz w:val="24"/>
        </w:rPr>
        <w:t xml:space="preserve">ОБРАЗОВАТЕЛЬНУЮ ДЕЯТЕЛЬНОСТЬ И НАХОДЯЩИХСЯ В ВЕДЕНИИ</w:t>
      </w:r>
    </w:p>
    <w:p>
      <w:pPr>
        <w:pStyle w:val="2"/>
        <w:jc w:val="center"/>
      </w:pPr>
      <w:r>
        <w:rPr>
          <w:sz w:val="24"/>
        </w:rPr>
        <w:t xml:space="preserve">РЕСПУБЛИКИ ДАГЕСТАН, ПЕДАГОГИЧЕСКИХ РАБОТНИКОВ</w:t>
      </w:r>
    </w:p>
    <w:p>
      <w:pPr>
        <w:pStyle w:val="2"/>
        <w:jc w:val="center"/>
      </w:pPr>
      <w:r>
        <w:rPr>
          <w:sz w:val="24"/>
        </w:rPr>
        <w:t xml:space="preserve">МУНИЦИПАЛЬНЫХ И ЧАСТНЫХ ОРГАНИЗАЦИЙ, ОСУЩЕСТВЛЯЮЩИХ</w:t>
      </w:r>
    </w:p>
    <w:p>
      <w:pPr>
        <w:pStyle w:val="2"/>
        <w:jc w:val="center"/>
      </w:pPr>
      <w:r>
        <w:rPr>
          <w:sz w:val="24"/>
        </w:rPr>
        <w:t xml:space="preserve">ОБРАЗОВАТЕЛЬНУЮ ДЕЯТЕЛЬНОСТЬ"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Приказов Минобрнауки РД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17.01.2025 </w:t>
            </w:r>
            <w:hyperlink w:history="0" r:id="rId20" w:tooltip="Приказ Минобрнауки РД от 17.01.2025 N 09-02-21/25 &quot;О внесении изменений в Административный регламент предоставления государственной услуги &quot;Аттестация педагогических работников организаций, осуществляющих образовательную деятельность и находящихся в ведении Республики Дагестан, педагогических работников муниципальных и частных организаций, осуществляющих образовательную деятельность&quot;, утвержденный приказом Министерства образования и науки Республики Дагестан от 20 марта 2024 г. N 09-02-292/24&quot; (Зарегистриро {КонсультантПлюс}">
              <w:r>
                <w:rPr>
                  <w:sz w:val="24"/>
                  <w:color w:val="0000ff"/>
                </w:rPr>
                <w:t xml:space="preserve">N 09-02-21/25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16.05.2025 </w:t>
            </w:r>
            <w:hyperlink w:history="0" r:id="rId21" w:tooltip="Приказ Минобрнауки РД от 16.05.2025 N 09-02-548/25 &quot;О внесении изменений в Административный регламент предоставления государственной услуги &quot;Аттестация педагогических работников организаций, осуществляющих образовательную деятельность и находящихся в ведении Республики Дагестан, педагогических работников муниципальных и частных организаций, осуществляющих образовательную деятельность&quot;, утвержденный приказом Министерства образования и науки Республики Дагестан от 20 марта 2024 г. N 09-02-292/24&quot; (Зарегистрир {КонсультантПлюс}">
              <w:r>
                <w:rPr>
                  <w:sz w:val="24"/>
                  <w:color w:val="0000ff"/>
                </w:rPr>
                <w:t xml:space="preserve">N 09-02-548/25</w:t>
              </w:r>
            </w:hyperlink>
            <w:r>
              <w:rPr>
                <w:sz w:val="24"/>
                <w:color w:val="392c69"/>
              </w:rPr>
              <w:t xml:space="preserve">))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bookmarkStart w:id="55" w:name="P55"/>
    <w:bookmarkEnd w:id="55"/>
    <w:p>
      <w:pPr>
        <w:pStyle w:val="2"/>
        <w:outlineLvl w:val="1"/>
        <w:jc w:val="center"/>
      </w:pPr>
      <w:r>
        <w:rPr>
          <w:sz w:val="24"/>
        </w:rPr>
        <w:t xml:space="preserve">1. Общие положения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1.1. Предмет регулирования Административного регламента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1.1.1. Административный регламент предоставления государственной услуги "Аттестация педагогических работников организаций, осуществляющих образовательную деятельность и находящихся в ведении Республики Дагестан, педагогических работников муниципальных и частных организаций, осуществляющих образовательную деятельность" (далее соответственно - Административный регламент, государственная услуга) разработан в целях повышения оперативности, доступности и качества предоставления государственной услуги, создания благоприятных условий для получателей государственной услуги, определяет стандарты, сроки и последовательность административных процедур (действий) по предоставлению государственной услуги "Аттестация педагогических работников организаций, осуществляющих образовательную деятельность и находящихся в ведении Республики Дагестан, педагогических работников муниципальных и частных организаций, осуществляющих образовательную деятельность".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1.2. Круг заявителей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1.2.1. Заявителями на получение государственной услуги являются педагогические работники организаций, осуществляющих образовательную деятельность и находящихся в ведении Республики Дагестан, и педагогические работники муниципальных и частных организаций, осуществляющих образовательную деятельность на территории Республики Дагестан (далее - организации) замещающие должности, поименованные в </w:t>
      </w:r>
      <w:hyperlink w:history="0" r:id="rId22" w:tooltip="Постановление Правительства РФ от 21.02.2022 N 225 (ред. от 11.07.2024) &quot;Об утверждении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&quot; {КонсультантПлюс}">
        <w:r>
          <w:rPr>
            <w:sz w:val="24"/>
            <w:color w:val="0000ff"/>
          </w:rPr>
          <w:t xml:space="preserve">подразделе 2 раздела I</w:t>
        </w:r>
      </w:hyperlink>
      <w:r>
        <w:rPr>
          <w:sz w:val="24"/>
        </w:rPr>
        <w:t xml:space="preserve">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организаций, утвержденной постановлением Правительства Российской Федерации от 21 февраля 2022 года N 225 (далее - номенклатура должностей), в том числе, в случаях, когда замещение должностей осуществляется по совместительству в той же или иной организации, а также путем замещения должностей педагогических работников в той же организации наряду с работой, определенной трудовым договором (далее - заявители).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1.3. Требование предоставления заявителю государственной</w:t>
      </w:r>
    </w:p>
    <w:p>
      <w:pPr>
        <w:pStyle w:val="2"/>
        <w:jc w:val="center"/>
      </w:pPr>
      <w:r>
        <w:rPr>
          <w:sz w:val="24"/>
        </w:rPr>
        <w:t xml:space="preserve">услуги в соответствии с вариантом предоставления</w:t>
      </w:r>
    </w:p>
    <w:p>
      <w:pPr>
        <w:pStyle w:val="2"/>
        <w:jc w:val="center"/>
      </w:pPr>
      <w:r>
        <w:rPr>
          <w:sz w:val="24"/>
        </w:rPr>
        <w:t xml:space="preserve">государственной услуги, соответствующим признакам</w:t>
      </w:r>
    </w:p>
    <w:p>
      <w:pPr>
        <w:pStyle w:val="2"/>
        <w:jc w:val="center"/>
      </w:pPr>
      <w:r>
        <w:rPr>
          <w:sz w:val="24"/>
        </w:rPr>
        <w:t xml:space="preserve">заявителя, определенным в результате анкетирования,</w:t>
      </w:r>
    </w:p>
    <w:p>
      <w:pPr>
        <w:pStyle w:val="2"/>
        <w:jc w:val="center"/>
      </w:pPr>
      <w:r>
        <w:rPr>
          <w:sz w:val="24"/>
        </w:rPr>
        <w:t xml:space="preserve">проводимого органом, предоставляющим услугу</w:t>
      </w:r>
    </w:p>
    <w:p>
      <w:pPr>
        <w:pStyle w:val="2"/>
        <w:jc w:val="center"/>
      </w:pPr>
      <w:r>
        <w:rPr>
          <w:sz w:val="24"/>
        </w:rPr>
        <w:t xml:space="preserve">(далее - профилирование), а также результата,</w:t>
      </w:r>
    </w:p>
    <w:p>
      <w:pPr>
        <w:pStyle w:val="2"/>
        <w:jc w:val="center"/>
      </w:pPr>
      <w:r>
        <w:rPr>
          <w:sz w:val="24"/>
        </w:rPr>
        <w:t xml:space="preserve">за предоставлением которого обратился заявитель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1.3.1. Заявителю предоставляется государственная услуга в соответствии с вариантом предоставления государственной услуги, соответствующим признакам заявителя, определенным в зависимости от результата, за предоставлением которого обратился заявитель.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2. Стандарт предоставления государственной услуги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2.1. Наименование государственной услуги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2.1.1. Аттестация педагогических работников организаций, осуществляющих образовательную деятельность и находящихся в ведении Республики Дагестан, педагогических работников муниципальных и частных организаций, осуществляющих образовательную деятельность.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2.2. Наименование органа,</w:t>
      </w:r>
    </w:p>
    <w:p>
      <w:pPr>
        <w:pStyle w:val="2"/>
        <w:jc w:val="center"/>
      </w:pPr>
      <w:r>
        <w:rPr>
          <w:sz w:val="24"/>
        </w:rPr>
        <w:t xml:space="preserve">предоставляющего государственную услугу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2.2.1 Орган, ответственный за предоставление государственной услуги, - Министерство образования и науки Республики Дагестан (далее - Министерство).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2.2.2. Предоставление государственной услуги осуществляется государственным бюджетным учреждением дополнительного профессионального образования Республики Дагестан "Дагестанский институт развития образования" (далее - ДИРО, уполномоченный орган), подведомственным Министерству, а также через государственное автономное учреждение "Многофункциональный центр предоставления государственных и муниципальных услуг в Республике Дагестан" и его филиалов (далее - МФЦ).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2.3. Результат предоставления государственной услуги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2.3.1. Результатом предоставления государственной услуги является: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решение об установлении (отказе в установлении) первой/высшей квалификационной категории;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решение об установлении (отказе в установлении) квалификационной категории "педагог-методист"/"педагог-наставник".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2.3.2. Результат предоставления государственной услуги оформляется приказом Министерства с указанием Ф.И.О. заявителя, его должности и места работы, информации об установлении (отказе в установлении) квалификационной категории.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2.3.3. Информация о результате предоставления государственной услуги размещается на официальных сайтах Министерства и ДИРО, в личном кабинете заявителя на Едином портале государственных услуг (далее - Единый портал, ЕПГУ) или Информационной системе "Система аттестации педагогических работников" (далее - ИС "САПР").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2.3.4. Результат предоставления государственной услуги может быть получен заявителем при личном обращении в Министерство или ДИРО, а также посредством использования информации, направленной в личные кабинеты ЕПГУ и ИС "САПР".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2.4. Срок предоставления государственной услуги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2.4.1. Заявление педагогического работника о проведении аттестации рассматривается Главной аттестационной комиссией (далее - ГАК) в срок не более 30 календарных дней, следующих за днем регистрации заявления и документов и (или) информации, необходимых для предоставления государственной услуги, если заявление и прилагаемые к нему документы и (или) информация, поданы через ИС "САПР".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2.4.2. Заявление педагогического работника о проведении аттестации рассматривается ГАК в срок не более 30 календарных дней со дня присвоения заявлению номера в соответствии с номенклатурой дел и статуса "Проверка документов", отражаемой в личном кабинете заявителя (далее - личный кабинет) Единого портала или в республиканской государственной информационной системе "Портал государственных и муниципальных услуг Республики Дагестан" (далее - Республиканский портал).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2.4.3. Заявление педагогического работника о проведении аттестации рассматривается ГАК в срок не более 30 календарных дней со дня регистрации заявления и документов, если заявление и прилагаемые к нему документы и (или) информация поданы заявителем через МФЦ.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2.4.4. Продолжительность аттестации для каждого педагогического работника от начала ее проведения после приказа о проведении аттестации и до принятия решения аттестационной комиссией составляет не более 60 календарных дней.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Максимальный срок предоставления государственной услуги составляет 90 дней со дня регистрации заявления и документов о предоставлении государственной услуги при подаче заявления и документов через ИС "САПР", посредством Единого портала, Республиканского портала или через МФЦ.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2.5. Правовые основания для предоставления</w:t>
      </w:r>
    </w:p>
    <w:p>
      <w:pPr>
        <w:pStyle w:val="2"/>
        <w:jc w:val="center"/>
      </w:pPr>
      <w:r>
        <w:rPr>
          <w:sz w:val="24"/>
        </w:rPr>
        <w:t xml:space="preserve">государственной услуги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Утратил силу. - </w:t>
      </w:r>
      <w:hyperlink w:history="0" r:id="rId23" w:tooltip="Приказ Минобрнауки РД от 16.05.2025 N 09-02-548/25 &quot;О внесении изменений в Административный регламент предоставления государственной услуги &quot;Аттестация педагогических работников организаций, осуществляющих образовательную деятельность и находящихся в ведении Республики Дагестан, педагогических работников муниципальных и частных организаций, осуществляющих образовательную деятельность&quot;, утвержденный приказом Министерства образования и науки Республики Дагестан от 20 марта 2024 г. N 09-02-292/24&quot; (Зарегистрир {КонсультантПлюс}">
        <w:r>
          <w:rPr>
            <w:sz w:val="24"/>
            <w:color w:val="0000ff"/>
          </w:rPr>
          <w:t xml:space="preserve">Приказ</w:t>
        </w:r>
      </w:hyperlink>
      <w:r>
        <w:rPr>
          <w:sz w:val="24"/>
        </w:rPr>
        <w:t xml:space="preserve"> Минобрнауки РД от 16.05.2025 N 09-02-548/25.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2.6. Исчерпывающий перечень документов,</w:t>
      </w:r>
    </w:p>
    <w:p>
      <w:pPr>
        <w:pStyle w:val="2"/>
        <w:jc w:val="center"/>
      </w:pPr>
      <w:r>
        <w:rPr>
          <w:sz w:val="24"/>
        </w:rPr>
        <w:t xml:space="preserve">необходимых для предоставления государственной услуги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2.6.1. Для предоставления государственной услуги заявитель самостоятельно формирует запрос в электронной форме через личный кабинет в ИС "САПР", ссылка на которую размещена на официальных сайтах Министерства, и ДИРО, через ЕПГУ либо через МФЦ с приложением следующих документов: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В официальном тексте документа, видимо, допущена опечатка: имеется в виду приложение N 2, а не приложение N 1.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00" w:lineRule="auto"/>
        <w:ind w:firstLine="540"/>
        <w:jc w:val="both"/>
      </w:pPr>
      <w:r>
        <w:rPr>
          <w:sz w:val="24"/>
        </w:rPr>
        <w:t xml:space="preserve">1) </w:t>
      </w:r>
      <w:hyperlink w:history="0" w:anchor="P790" w:tooltip="                                 ЗАЯВЛЕНИЕ">
        <w:r>
          <w:rPr>
            <w:sz w:val="24"/>
            <w:color w:val="0000ff"/>
          </w:rPr>
          <w:t xml:space="preserve">заявление</w:t>
        </w:r>
      </w:hyperlink>
      <w:r>
        <w:rPr>
          <w:sz w:val="24"/>
        </w:rPr>
        <w:t xml:space="preserve"> (приложение N 1 к настоящему Административному регламенту);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В официальном тексте документа, видимо, допущена опечатка: имеется в виду приложение N 3, а не приложение N 2.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00" w:lineRule="auto"/>
        <w:ind w:firstLine="540"/>
        <w:jc w:val="both"/>
      </w:pPr>
      <w:r>
        <w:rPr>
          <w:sz w:val="24"/>
        </w:rPr>
        <w:t xml:space="preserve">2) аналитическую </w:t>
      </w:r>
      <w:hyperlink w:history="0" w:anchor="P831" w:tooltip="                           АНАЛИТИЧЕСКАЯ СПРАВКА">
        <w:r>
          <w:rPr>
            <w:sz w:val="24"/>
            <w:color w:val="0000ff"/>
          </w:rPr>
          <w:t xml:space="preserve">справку</w:t>
        </w:r>
      </w:hyperlink>
      <w:r>
        <w:rPr>
          <w:sz w:val="24"/>
        </w:rPr>
        <w:t xml:space="preserve"> о профессиональной деятельности педагогического работника (далее - аналитическая справка) с приложением соответствующих документов (приложение N 2 к настоящему Административному регламенту);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В официальном тексте документа, видимо, допущена опечатка: имеется в виду приложение N 4, а не приложение N 3.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00" w:lineRule="auto"/>
        <w:ind w:firstLine="540"/>
        <w:jc w:val="both"/>
      </w:pPr>
      <w:r>
        <w:rPr>
          <w:sz w:val="24"/>
        </w:rPr>
        <w:t xml:space="preserve">3) </w:t>
      </w:r>
      <w:hyperlink w:history="0" w:anchor="P939" w:tooltip="                                 СОГЛАСИЕ">
        <w:r>
          <w:rPr>
            <w:sz w:val="24"/>
            <w:color w:val="0000ff"/>
          </w:rPr>
          <w:t xml:space="preserve">согласие</w:t>
        </w:r>
      </w:hyperlink>
      <w:r>
        <w:rPr>
          <w:sz w:val="24"/>
        </w:rPr>
        <w:t xml:space="preserve"> на обработку персональных данных (приложение N 3 к настоящему Административному регламенту);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копии документов об образовании (и копию диплома о профессиональной переподготовке при его наличии), заверенные руководителем организации;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копию трудовой книжки (аттестационного листа или выписки из приказа по результатам предыдущей аттестации), заверенную руководителем организации (при подаче заявления в целях установления высшей квалификационной категории);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справку с места работы, подтверждающую занимаемую должность на момент аттестации, заверенную руководителем организации;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копии свидетельств и удостоверений повышения квалификации, заверенные руководителем организации;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8) аттестационные материалы (портфолио): копии документов и материалов, заверенные руководителем организации, в соответствии с требованиями заявленной квалификационной категории, характеризующие результаты профессиональной деятельности заявителя;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9) документ об изменении данных при смене фамилии и/или имени, и/или отчества.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2.6.2. Заявитель может по своей инициативе приложить к запросу на предоставление государственной услуги иные документы, характеризующие результаты его профессиональной деятельности.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2.6.3. Заявление, аттестационные материалы, согласие на обработку персональных данных и иные документы, подаваемые для получения государственной услуги, должны быть оформлены надлежащим образом, при необходимости иметь подписи и печати, четко напечатаны или разборчиво написаны без сокращений синими или черными чернилами (пастой) от руки. Не должны содержать подчисток, приписок, зачеркнутых слов и иных неоговоренных исправлений. Заполнение заявления и документов карандашом не допускается.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Электронные документы (электронные образы документов), прилагаемые к заявлению, направляются в виде файлов в форматах pdf, jpg, jpeg, png, tif, doc, docx, rtf.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Качество представляемых электронных документов (электронных образцов документов) должно позволять в полном объеме прочитать текст документа и распознать реквизиты документа.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2.6.4. При предоставлении государственной услуги запрещается требовать от заявителя представления документов и информации, а также осуществления действий, предусмотренных </w:t>
      </w:r>
      <w:hyperlink w:history="0" r:id="rId24" w:tooltip="Федеральный закон от 27.07.2010 N 210-ФЗ (ред. от 31.07.2025) &quot;Об организации предоставления государственных и муниципальных услуг&quot; {КонсультантПлюс}">
        <w:r>
          <w:rPr>
            <w:sz w:val="24"/>
            <w:color w:val="0000ff"/>
          </w:rPr>
          <w:t xml:space="preserve">ч. 1 ст. 7</w:t>
        </w:r>
      </w:hyperlink>
      <w:r>
        <w:rPr>
          <w:sz w:val="24"/>
        </w:rPr>
        <w:t xml:space="preserve"> Федерального закона от 27 июля 2010 г. N 210-ФЗ "Об организации предоставления государственных и муниципальных услуг".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2.6.5. Осуществление запроса документов в рамках межведомственного взаимодействия не предусмотрено.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2.6.6. Подача заявления и документов представителем заявителя не предусмотрена.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2.7. Исчерпывающий перечень оснований</w:t>
      </w:r>
    </w:p>
    <w:p>
      <w:pPr>
        <w:pStyle w:val="2"/>
        <w:jc w:val="center"/>
      </w:pPr>
      <w:r>
        <w:rPr>
          <w:sz w:val="24"/>
        </w:rPr>
        <w:t xml:space="preserve">для отказа в приеме документов, необходимых</w:t>
      </w:r>
    </w:p>
    <w:p>
      <w:pPr>
        <w:pStyle w:val="2"/>
        <w:jc w:val="center"/>
      </w:pPr>
      <w:r>
        <w:rPr>
          <w:sz w:val="24"/>
        </w:rPr>
        <w:t xml:space="preserve">для предоставления государственной услуги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2.7.1. Оснований для отказа в приеме документов, необходимых для предоставления государственной услуги, не предусмотрено.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2.8. Исчерпывающий перечень оснований для приостановления</w:t>
      </w:r>
    </w:p>
    <w:p>
      <w:pPr>
        <w:pStyle w:val="2"/>
        <w:jc w:val="center"/>
      </w:pPr>
      <w:r>
        <w:rPr>
          <w:sz w:val="24"/>
        </w:rPr>
        <w:t xml:space="preserve">предоставления государственной услуги или отказа</w:t>
      </w:r>
    </w:p>
    <w:p>
      <w:pPr>
        <w:pStyle w:val="2"/>
        <w:jc w:val="center"/>
      </w:pPr>
      <w:r>
        <w:rPr>
          <w:sz w:val="24"/>
        </w:rPr>
        <w:t xml:space="preserve">в предоставлении государственной услуги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2.8.1. Основания для приостановления предоставления государственной услуги отсутствуют.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2.8.2. Основаниями для отказа в предоставлении государственной услуги являются следующие обстоятельства: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работник обращается за установлением высшей квалификационной категории впервые, не имея установленной первой квалификационной категории;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работник обращается за установлением квалификационной категории "педагог-методист" или "педагог-наставник", не имея установленной высшей квалификационной категории;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обращение работника о проведении аттестации на ту же квалификационную категорию, по которой было отказано в установлении квалификационной категории, ранее чем через год со дня принятия аттестационной комиссией соответствующего решения;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работник обращается с заявлением в аттестационную комиссию, но на день подачи заявления не замещает должности педагогических работников в организациях, осуществляющих образовательную деятельность на территории Республики Дагестан;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установлена недостоверность сведений в документах, прилагаемых к заявлению на проведение аттестации педагогических работников организаций, осуществляющих образовательную деятельность на территории Республики Дагестан, в целях установления квалификационной категории;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представленные документы не соответствуют требованиям действующего законодательства.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2.8.3. Перечень оснований для отказа в предоставлении государственной услуги являются исчерпывающим.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2.8.4. Решение об отказе в предоставлении государственной услуги с указанием причин отказа оформляется в соответствии с формой и направляется заявителю в личный кабинет ИС "САПР", Единого портала, Республиканского портала в день принятия решения об отказе в предоставлении государственной услуги.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2.8.5. Запрещается отказывать в предоставлении государственной услуги в случае, если заявление о предоставлении государственной услуги подано в соответствии с информацией о сроках и порядке предоставления государственной услуги, опубликованной на официальных сайтах Министерства и ДИРО, Едином портале, Республиканском портале.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2.9. Размер платы, взимаемой с заявителя при предоставлении</w:t>
      </w:r>
    </w:p>
    <w:p>
      <w:pPr>
        <w:pStyle w:val="2"/>
        <w:jc w:val="center"/>
      </w:pPr>
      <w:r>
        <w:rPr>
          <w:sz w:val="24"/>
        </w:rPr>
        <w:t xml:space="preserve">государственной услуги, и способы ее взимания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2.9.1. Государственная услуга предоставляется на безвозмездной основе.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2.10. Максимальный срок ожидания в очереди при подаче</w:t>
      </w:r>
    </w:p>
    <w:p>
      <w:pPr>
        <w:pStyle w:val="2"/>
        <w:jc w:val="center"/>
      </w:pPr>
      <w:r>
        <w:rPr>
          <w:sz w:val="24"/>
        </w:rPr>
        <w:t xml:space="preserve">заявителем запроса о предоставлении государственной услуги</w:t>
      </w:r>
    </w:p>
    <w:p>
      <w:pPr>
        <w:pStyle w:val="2"/>
        <w:jc w:val="center"/>
      </w:pPr>
      <w:r>
        <w:rPr>
          <w:sz w:val="24"/>
        </w:rPr>
        <w:t xml:space="preserve">и при получении результата предоставления таких услуг</w:t>
      </w:r>
    </w:p>
    <w:p>
      <w:pPr>
        <w:pStyle w:val="2"/>
        <w:jc w:val="center"/>
      </w:pPr>
      <w:r>
        <w:rPr>
          <w:sz w:val="24"/>
        </w:rPr>
        <w:t xml:space="preserve">в случае обращения заявителя непосредственно в орган,</w:t>
      </w:r>
    </w:p>
    <w:p>
      <w:pPr>
        <w:pStyle w:val="2"/>
        <w:jc w:val="center"/>
      </w:pPr>
      <w:r>
        <w:rPr>
          <w:sz w:val="24"/>
        </w:rPr>
        <w:t xml:space="preserve">предоставляющий государственные услуги,</w:t>
      </w:r>
    </w:p>
    <w:p>
      <w:pPr>
        <w:pStyle w:val="2"/>
        <w:jc w:val="center"/>
      </w:pPr>
      <w:r>
        <w:rPr>
          <w:sz w:val="24"/>
        </w:rPr>
        <w:t xml:space="preserve">или многофункциональный центр</w:t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25" w:tooltip="Приказ Минобрнауки РД от 16.05.2025 N 09-02-548/25 &quot;О внесении изменений в Административный регламент предоставления государственной услуги &quot;Аттестация педагогических работников организаций, осуществляющих образовательную деятельность и находящихся в ведении Республики Дагестан, педагогических работников муниципальных и частных организаций, осуществляющих образовательную деятельность&quot;, утвержденный приказом Министерства образования и науки Республики Дагестан от 20 марта 2024 г. N 09-02-292/24&quot; (Зарегистрир {КонсультантПлюс}">
        <w:r>
          <w:rPr>
            <w:sz w:val="24"/>
            <w:color w:val="0000ff"/>
          </w:rPr>
          <w:t xml:space="preserve">Приказа</w:t>
        </w:r>
      </w:hyperlink>
      <w:r>
        <w:rPr>
          <w:sz w:val="24"/>
        </w:rPr>
        <w:t xml:space="preserve"> Минобрнауки РД</w:t>
      </w:r>
    </w:p>
    <w:p>
      <w:pPr>
        <w:pStyle w:val="0"/>
        <w:jc w:val="center"/>
      </w:pPr>
      <w:r>
        <w:rPr>
          <w:sz w:val="24"/>
        </w:rPr>
        <w:t xml:space="preserve">от 16.05.2025 N 09-02-548/25)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2.10.1. Максимальный срок ожидания в очереди при подаче запроса о предоставлении государственной услуги и при получении результата предоставления таких услуг не более 15 минут. Очередность для отдельных категорий заявителей не установлена.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2.11. Срок регистрации запроса заявителя о предоставлении</w:t>
      </w:r>
    </w:p>
    <w:p>
      <w:pPr>
        <w:pStyle w:val="2"/>
        <w:jc w:val="center"/>
      </w:pPr>
      <w:r>
        <w:rPr>
          <w:sz w:val="24"/>
        </w:rPr>
        <w:t xml:space="preserve">государственной услуги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2.11.1. Регистрация запроса заявителя о предоставлении государственной услуги осуществляется в день поступления запроса.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2.12. Требования к помещениям,</w:t>
      </w:r>
    </w:p>
    <w:p>
      <w:pPr>
        <w:pStyle w:val="2"/>
        <w:jc w:val="center"/>
      </w:pPr>
      <w:r>
        <w:rPr>
          <w:sz w:val="24"/>
        </w:rPr>
        <w:t xml:space="preserve">в которых предоставляется государственная услуга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2.12.1. Предоставление государственной услуги осуществляется в зданиях и помещениях, оборудованных противопожарной системой и системой пожаротушения.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Места приема заявителей оборудуются необходимой мебелью для оформления документов, информационными стендами.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Обеспечивается беспрепятственный доступ инвалидов к месту предоставления государственной услуги (удобный вход-выход в помещения и перемещение в их пределах).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Визуальная, текстовая и мультимедийная информация о порядке предоставления государственной услуги размещается в удобных для заявителей местах, в том числе с учетом ограниченных возможностей инвалидов.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2.12.2. В соответствии с законодательством Российской Федерации о социальной защите инвалидов в целях беспрепятственного доступа к месту предоставления государственной услуги обеспечивается: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возможность посадки в транспортное средство и высадки из него, в том числе с использованием кресла-коляски;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сопровождение инвалидов, имеющих стойкие расстройства функции зрения и самостоятельного передвижения, и оказание им помощи;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надлежащее размещение оборудования и носителей информации, необходимых для обеспечения беспрепятственного доступа инвалидов к услугам с учетом ограничений их жизнедеятельности;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допуск сурдопереводчика и тифлосурдопереводчика;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допуск собаки-проводника при наличии документа, подтверждающего ее специальное обучение и выдаваемого по форме и в порядке, которые установлены </w:t>
      </w:r>
      <w:hyperlink w:history="0" r:id="rId26" w:tooltip="Приказ Минтруда России от 22.06.2015 N 386н &quot;Об утверждении формы документа, подтверждающего специальное обучение собаки-проводника, и порядка его выдачи&quot; (Зарегистрировано в Минюсте России 21.07.2015 N 38115) {КонсультантПлюс}">
        <w:r>
          <w:rPr>
            <w:sz w:val="24"/>
            <w:color w:val="0000ff"/>
          </w:rPr>
          <w:t xml:space="preserve">приказом</w:t>
        </w:r>
      </w:hyperlink>
      <w:r>
        <w:rPr>
          <w:sz w:val="24"/>
        </w:rPr>
        <w:t xml:space="preserve"> Министерства труда и социальной защиты Российской Федерации от 22 июня 2015 г. N 386н "Об утверждении формы документа, подтверждающего специальное обучение собаки-проводника, и порядка его выдачи";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оказание сотрудниками Министерства помощи инвалидам в преодолении барьеров, мешающих получению ими услуг наравне с другими лицами;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8) реализуются иные требования, предусмотренные Федеральным </w:t>
      </w:r>
      <w:hyperlink w:history="0" r:id="rId27" w:tooltip="Федеральный закон от 24.11.1995 N 181-ФЗ (ред. от 31.07.2025) &quot;О социальной защите инвалидов в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24 ноября 1995 г. N 181-ФЗ "О социальной защите инвалидов в Российской Федерации" и нормативными актами в области социальной защиты инвалидов.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2.12.3. Требования в части обеспечения доступности для инвалидов объектов, в которых осуществляется предоставление государственной услуги, и средств, используемых при предоставлении государственной услуги, которые указаны в подпунктах 1 - 4 настоящего пункта, применяются к объектам и средствам, введенным в эксплуатацию или прошедшим модернизацию, реконструкцию после 1 июля 2016 года.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2.13. Показатели доступности и качества</w:t>
      </w:r>
    </w:p>
    <w:p>
      <w:pPr>
        <w:pStyle w:val="2"/>
        <w:jc w:val="center"/>
      </w:pPr>
      <w:r>
        <w:rPr>
          <w:sz w:val="24"/>
        </w:rPr>
        <w:t xml:space="preserve">государственной услуги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2.13.1. Показателями доступности предоставления государственной услуги являются: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расположенность помещения, в котором ведется прием, выдача документов в зоне доступности общественного транспорта;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наличие необходимого количества специалистов, а также помещений, в которых осуществляется прием документов от заявителей;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наличие исчерпывающей информации о способах, порядке и сроках предоставления государственной услуги на информационных стендах, официальных сайтах Министерства и ДИРО, на Едином портале, Республиканском портале;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оказание помощи инвалидам сотрудниками Министерства в преодолении иных барьеров, не связанных с обеспечением доступности помещений для инвалидов, мешающих получению ими услуг наравне с другими лицами.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2.13.2. Показателями качества предоставления государственной услуги являются: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соблюдение сроков приема и рассмотрения документов;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соблюдение срока получения результата государственной услуги;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отсутствие обоснованных жалоб на нарушения настоящего Регламента, совершенные сотрудниками Министерства;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количество взаимодействия заявителя с должностными лицами (без учета консультаций) продолжительность одного взаимодействия заявителя с должностными лицами при предоставлении государственной услуги не превышает 15 минут.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Заявитель вправе оценить качество предоставления государственной услуги с помощью устройств подвижной радиотелефонной связи, с использованием Единого портала, Республиканского портала, терминальных устройств.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2.13.3. Информация о ходе предоставления государственной услуги может быть получена заявителем в личном кабинете ИС "САПР", на Едином портале, Республиканском портале.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Заявитель имеет возможность ознакомиться с формой заявления и иными документами, необходимыми для получения государственной услуги, на официальных сайтах Министерства и ДИРО, на Едином портале, Республиканском портале и при необходимости сохранить их в электронной форме.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2.14. Иные требования к предоставлению государственной</w:t>
      </w:r>
    </w:p>
    <w:p>
      <w:pPr>
        <w:pStyle w:val="2"/>
        <w:jc w:val="center"/>
      </w:pPr>
      <w:r>
        <w:rPr>
          <w:sz w:val="24"/>
        </w:rPr>
        <w:t xml:space="preserve">услуги, в том числе учитывающие особенности предоставления</w:t>
      </w:r>
    </w:p>
    <w:p>
      <w:pPr>
        <w:pStyle w:val="2"/>
        <w:jc w:val="center"/>
      </w:pPr>
      <w:r>
        <w:rPr>
          <w:sz w:val="24"/>
        </w:rPr>
        <w:t xml:space="preserve">государственной услуги в многофункциональных центрах</w:t>
      </w:r>
    </w:p>
    <w:p>
      <w:pPr>
        <w:pStyle w:val="2"/>
        <w:jc w:val="center"/>
      </w:pPr>
      <w:r>
        <w:rPr>
          <w:sz w:val="24"/>
        </w:rPr>
        <w:t xml:space="preserve">и особенности предоставления государственной услуги</w:t>
      </w:r>
    </w:p>
    <w:p>
      <w:pPr>
        <w:pStyle w:val="2"/>
        <w:jc w:val="center"/>
      </w:pPr>
      <w:r>
        <w:rPr>
          <w:sz w:val="24"/>
        </w:rPr>
        <w:t xml:space="preserve">в электронной форме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2.14.1. Государственная услуга может быть осуществлена через МФЦ.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2.14.2. Предоставление услуг, которые являются необходимыми и обязательными для предоставления государственной услуги, не требуется.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2.14.3. Особенности предоставления государственной услуги в многофункциональных центрах.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Запись заявителей на прием в МФЦ (далее - запись) осуществляется посредством Единого портала, Республиканского портала, телефона контакт-центра МФЦ.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Заявителю предоставляется возможность записи на любые свободные для приема дату и время в пределах установленного в МФЦ графика приема.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Для осуществления предварительной записи посредством Единого портала, Республиканского портала заявителю необходимо указать запрашиваемые системой данные, в том числе: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фамилию, имя, отчество (при наличии);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номер телефона;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адрес электронной почты (по желанию);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желаемую дату и время приема.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 несоответствия сведений, которые сообщил заявитель при предварительной записи, документам, представленным заявителем при личном приеме, предварительная запись аннулируется.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осуществлении предварительной записи заявителю обеспечивается возможность распечатать талон-подтверждение. В случае если заявитель сообщит адрес электронной почты, на указанный адрес также направляется информация о подтверждении предварительной записи с указанием даты, времени и места приема.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неявки по истечении пятнадцати минут с назначенного времени приема.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Заявитель в любое время вправе отказаться от предварительной записи.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Запрещается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2.14.4. При предоставлении государственной услуги в электронном виде заявитель вправе: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получить информацию о порядке и сроках предоставления государственной услуги, размещенную на официальных сайтах Министерства и ДИРО, Едином портале, Республиканском портале;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подать заявление о предоставлении государственной услуги в форме электронного документа с использованием Личного кабинета в ИС "САПР" Едином портале, Республиканском портале посредством заполнения электронной формы заявления;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получить сведения о ходе выполнения заявлений о предоставлении государственной услуги, поданных в электронной форме;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осуществить оценку качества предоставления государственной услуги посредством Единого портала, Республиканского портала;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получить результат предоставления государственной услуги в форме уведомления;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е) подать жалобу на решение и действие (бездействие) Министерства, а также его должностных лиц, государственных служащих посредством Единого портала, Республиканского портала,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услуг органами, предоставляющими государственные услуги, их должностными лицами, государственными служащими.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2.14.5. Запись заявителей на прием (далее - запись) осуществляется посредством Единого портала, Республиканского портала, телефона-контакта Министерства или ДИРО.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2.14.6. Заявителю предоставляется возможность записи на любые свободные для приема дату и время в пределах установленного в графике приема Министерства.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Для осуществления предварительной записи посредством Единого портала, Республиканского портала заявителю необходимо указать запрашиваемые системой данные, в том числе: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фамилию, имя, отчество (при наличии);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номер телефона;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адрес электронной почты (по желанию);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желаемую дату и время приема.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 несоответствия сведений, которые сообщил заявитель при предварительной записи, документам, представленным заявителем при личном приеме, предварительная запись аннулируется.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осуществлении предварительной записи заявителю обеспечивается возможность распечатать талон-подтверждение. В случае если заявитель сообщит адрес электронной почты, на указанный адрес также направляется информация о подтверждении предварительной записи с указанием даты, времени и места приема.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Заявитель в любое время вправе отказаться от предварительной записи.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Запрещается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2.14.7. По письменному обращению должностные лица Министерства подробно в письменной форме разъясняют заявителю порядок предоставления государственной услуги, сроки и последовательность административных процедур (действий) по предоставлению государственной услуги, и в течение десяти рабочих дней со дня регистрации обращения направляют ответ заявителю. Ответы даются на языке обращения. В случае невозможности дать ответ на языке обращения используются государственные языки Республики Дагестан.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2.14.8. Информирование о предоставлении государственной услуги.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Информация о порядке предоставления государственной услуги размещается: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на информационных стендах, содержащих визуальную и текстовую информацию о государственной услуге, расположенных в помещениях Министерства;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на официальном сайте Министерства (</w:t>
      </w:r>
      <w:hyperlink w:history="0" r:id="rId28">
        <w:r>
          <w:rPr>
            <w:sz w:val="24"/>
            <w:color w:val="0000ff"/>
          </w:rPr>
          <w:t xml:space="preserve">www.dagminobr.ru</w:t>
        </w:r>
      </w:hyperlink>
      <w:r>
        <w:rPr>
          <w:sz w:val="24"/>
        </w:rPr>
        <w:t xml:space="preserve">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на Республиканском портале;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на Едином портале (</w:t>
      </w:r>
      <w:hyperlink w:history="0" r:id="rId29">
        <w:r>
          <w:rPr>
            <w:sz w:val="24"/>
            <w:color w:val="0000ff"/>
          </w:rPr>
          <w:t xml:space="preserve">www.gosuslugi.ru</w:t>
        </w:r>
      </w:hyperlink>
      <w:r>
        <w:rPr>
          <w:sz w:val="24"/>
        </w:rPr>
        <w:t xml:space="preserve">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на официальном сайте ДИРО (</w:t>
      </w:r>
      <w:hyperlink w:history="0" r:id="rId30">
        <w:r>
          <w:rPr>
            <w:sz w:val="24"/>
            <w:color w:val="0000ff"/>
          </w:rPr>
          <w:t xml:space="preserve">www.cokord.ru</w:t>
        </w:r>
      </w:hyperlink>
      <w:r>
        <w:rPr>
          <w:sz w:val="24"/>
        </w:rPr>
        <w:t xml:space="preserve">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Консультирование по вопросам предоставления государственной услуги осуществляется: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в интерактивной форме на Едином портале, Республиканском портале;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в Министерстве и ДИРО: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устном обращении - лично или по телефону;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письменном (в том числе в форме электронного документа) обращении - на бумажном носителе по почте, в электронной форме по электронной почте;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в МФЦ.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3. Состав, последовательность и сроки выполнения</w:t>
      </w:r>
    </w:p>
    <w:p>
      <w:pPr>
        <w:pStyle w:val="2"/>
        <w:jc w:val="center"/>
      </w:pPr>
      <w:r>
        <w:rPr>
          <w:sz w:val="24"/>
        </w:rPr>
        <w:t xml:space="preserve">административных процедур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3.1. Перечень вариантов предоставления государственной</w:t>
      </w:r>
    </w:p>
    <w:p>
      <w:pPr>
        <w:pStyle w:val="2"/>
        <w:jc w:val="center"/>
      </w:pPr>
      <w:r>
        <w:rPr>
          <w:sz w:val="24"/>
        </w:rPr>
        <w:t xml:space="preserve">услуги, включающий в себя в том числе варианты</w:t>
      </w:r>
    </w:p>
    <w:p>
      <w:pPr>
        <w:pStyle w:val="2"/>
        <w:jc w:val="center"/>
      </w:pPr>
      <w:r>
        <w:rPr>
          <w:sz w:val="24"/>
        </w:rPr>
        <w:t xml:space="preserve">предоставления государственной услуги, необходимый</w:t>
      </w:r>
    </w:p>
    <w:p>
      <w:pPr>
        <w:pStyle w:val="2"/>
        <w:jc w:val="center"/>
      </w:pPr>
      <w:r>
        <w:rPr>
          <w:sz w:val="24"/>
        </w:rPr>
        <w:t xml:space="preserve">для исправления допущенных опечаток и ошибок в выданных</w:t>
      </w:r>
    </w:p>
    <w:p>
      <w:pPr>
        <w:pStyle w:val="2"/>
        <w:jc w:val="center"/>
      </w:pPr>
      <w:r>
        <w:rPr>
          <w:sz w:val="24"/>
        </w:rPr>
        <w:t xml:space="preserve">в результате предоставления государственной услуги</w:t>
      </w:r>
    </w:p>
    <w:p>
      <w:pPr>
        <w:pStyle w:val="2"/>
        <w:jc w:val="center"/>
      </w:pPr>
      <w:r>
        <w:rPr>
          <w:sz w:val="24"/>
        </w:rPr>
        <w:t xml:space="preserve">документах и созданных реестровых записях, для выдачи</w:t>
      </w:r>
    </w:p>
    <w:p>
      <w:pPr>
        <w:pStyle w:val="2"/>
        <w:jc w:val="center"/>
      </w:pPr>
      <w:r>
        <w:rPr>
          <w:sz w:val="24"/>
        </w:rPr>
        <w:t xml:space="preserve">дубликата документа, выданного по результатам предоставления</w:t>
      </w:r>
    </w:p>
    <w:p>
      <w:pPr>
        <w:pStyle w:val="2"/>
        <w:jc w:val="center"/>
      </w:pPr>
      <w:r>
        <w:rPr>
          <w:sz w:val="24"/>
        </w:rPr>
        <w:t xml:space="preserve">государственной услуги, в том числе исчерпывающий перечень</w:t>
      </w:r>
    </w:p>
    <w:p>
      <w:pPr>
        <w:pStyle w:val="2"/>
        <w:jc w:val="center"/>
      </w:pPr>
      <w:r>
        <w:rPr>
          <w:sz w:val="24"/>
        </w:rPr>
        <w:t xml:space="preserve">оснований для отказа в выдаче такого дубликата,</w:t>
      </w:r>
    </w:p>
    <w:p>
      <w:pPr>
        <w:pStyle w:val="2"/>
        <w:jc w:val="center"/>
      </w:pPr>
      <w:r>
        <w:rPr>
          <w:sz w:val="24"/>
        </w:rPr>
        <w:t xml:space="preserve">а также порядок оставления запроса заявителя</w:t>
      </w:r>
    </w:p>
    <w:p>
      <w:pPr>
        <w:pStyle w:val="2"/>
        <w:jc w:val="center"/>
      </w:pPr>
      <w:r>
        <w:rPr>
          <w:sz w:val="24"/>
        </w:rPr>
        <w:t xml:space="preserve">о предоставлении государственной услуги</w:t>
      </w:r>
    </w:p>
    <w:p>
      <w:pPr>
        <w:pStyle w:val="2"/>
        <w:jc w:val="center"/>
      </w:pPr>
      <w:r>
        <w:rPr>
          <w:sz w:val="24"/>
        </w:rPr>
        <w:t xml:space="preserve">без рассмотрения (при необходимости)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3.1.1. Настоящий подраздел содержит состав, последовательность и сроки выполнения административных процедур для следующих вариантов предоставления государственной услуги: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вариант 1 - выдача решения об установлении (отказе в установлении) первой/высшей квалификационной категории.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Вариант 2 - выдача решения об установлении (отказе в установлении) квалификационной категории "педагог-методист"/"педагог-наставник".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3.2. Профилирование заявителя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Вариант предоставления государственной услуги определяется в зависимости от результата предоставления услуги, за которой обратился заявитель.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3.3. Варианты предоставления государственной услуги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3"/>
        <w:jc w:val="center"/>
      </w:pPr>
      <w:r>
        <w:rPr>
          <w:sz w:val="24"/>
        </w:rPr>
        <w:t xml:space="preserve">3.3.1. Вариант 1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4"/>
        <w:jc w:val="center"/>
      </w:pPr>
      <w:r>
        <w:rPr>
          <w:sz w:val="24"/>
        </w:rPr>
        <w:t xml:space="preserve">Выдача решения об установлении (отказе</w:t>
      </w:r>
    </w:p>
    <w:p>
      <w:pPr>
        <w:pStyle w:val="2"/>
        <w:jc w:val="center"/>
      </w:pPr>
      <w:r>
        <w:rPr>
          <w:sz w:val="24"/>
        </w:rPr>
        <w:t xml:space="preserve">в установлении) первой/высшей квалификационной категории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5"/>
        <w:jc w:val="center"/>
      </w:pPr>
      <w:r>
        <w:rPr>
          <w:sz w:val="24"/>
        </w:rPr>
        <w:t xml:space="preserve">Результат предоставления государственной услуги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3.3.1.1. Результатом предоставления государственной услуги является: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решение об установлении первой/высшей квалификационной категории;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решение об отказе в установлении первой/высшей квалификационной категории.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Реквизиты решения об установлении квалификационных категорий педагогическим работникам: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фамилия, имя, отчество (последнее - при наличии) педагогического работника;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место работы педагогического работника;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должность педагогического работника;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устанавливаемая квалификационная категория;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должность уполномоченного лица;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фамилия, имя, отчество (последнее - при наличии) уполномоченного лица;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сведения об электронной подписи.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3.3.1.2. Реквизиты решения об отказе в предоставлении государственной услуги по аттестации педагогических работников: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фамилия, имя, отчество (последнее - при наличии) педагогического работника;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место работы педагогического работника;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должность педагогического работника;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основание отказа в предоставлении государственной услуги по аттестации педагогических работников;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должность уполномоченного лица;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фамилия, имя, отчество (последнее - при наличии) уполномоченного лица;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сведения об электронной подписи.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3.3.1.3. Результат предоставления государственной услуги фиксируется на официальном сайте Министерства, на Едином портале, на Республиканском портале, в ИС "САПР".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3.3.1.4. Результат предоставления государственной услуги оформляется и выдается (направляется) заявителю в соответствии с выбранным способом получения: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личном кабинете заявителя в ИС "САПР";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форме электронного документа по адресу электронной почты и (или) в личный кабинет заявителя на Едином портале, Республиканском портале.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4"/>
        <w:jc w:val="center"/>
      </w:pPr>
      <w:r>
        <w:rPr>
          <w:sz w:val="24"/>
        </w:rPr>
        <w:t xml:space="preserve">Перечень административных процедур</w:t>
      </w:r>
    </w:p>
    <w:p>
      <w:pPr>
        <w:pStyle w:val="2"/>
        <w:jc w:val="center"/>
      </w:pPr>
      <w:r>
        <w:rPr>
          <w:sz w:val="24"/>
        </w:rPr>
        <w:t xml:space="preserve">предоставления государственной услуги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3.3.1.5. Предоставление государственной услуги включает в себя следующие административные процедуры: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прием запроса и документов (информации), необходимых для предоставления государственной услуги;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проведение оценки профессиональных компетенций педагогических работников;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проведение всестороннего анализа профессиональной деятельности педагогических работников;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принятие решения об установлении (отказе в установлении) квалификационной категории;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предоставление результата государственной услуги;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оспаривание заявителями результатов аттестации;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исправление допущенных опечаток и ошибок в выданных в результате предоставления государственной услуги документах.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4"/>
        <w:jc w:val="center"/>
      </w:pPr>
      <w:r>
        <w:rPr>
          <w:sz w:val="24"/>
        </w:rPr>
        <w:t xml:space="preserve">Прием запроса и документов (информации),</w:t>
      </w:r>
    </w:p>
    <w:p>
      <w:pPr>
        <w:pStyle w:val="2"/>
        <w:jc w:val="center"/>
      </w:pPr>
      <w:r>
        <w:rPr>
          <w:sz w:val="24"/>
        </w:rPr>
        <w:t xml:space="preserve">необходимых для предоставления государственной услуги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3.3.1.6. Для предоставления государственной услуги заявитель самостоятельно представляет в электронной форме через личный кабинет в ИС "САПР", ссылка на которую размещена на официальных сайтах Министерства образования и науки Республики Дагестан и ДИРО, через ЕГПУ либо через Многофункциональной центр Республики Дагестан следующие документы: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В официальном тексте документа, видимо, допущена опечатка: имеется в виду приложение N 2, а не приложение N 1.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00" w:lineRule="auto"/>
        <w:ind w:firstLine="540"/>
        <w:jc w:val="both"/>
      </w:pPr>
      <w:r>
        <w:rPr>
          <w:sz w:val="24"/>
        </w:rPr>
        <w:t xml:space="preserve">1) </w:t>
      </w:r>
      <w:hyperlink w:history="0" w:anchor="P790" w:tooltip="                                 ЗАЯВЛЕНИЕ">
        <w:r>
          <w:rPr>
            <w:sz w:val="24"/>
            <w:color w:val="0000ff"/>
          </w:rPr>
          <w:t xml:space="preserve">заявление</w:t>
        </w:r>
      </w:hyperlink>
      <w:r>
        <w:rPr>
          <w:sz w:val="24"/>
        </w:rPr>
        <w:t xml:space="preserve"> (приложение N 1 к настоящему Административному регламенту);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В официальном тексте документа, видимо, допущена опечатка: имеется в виду приложение N 3, а не приложение N 2.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00" w:lineRule="auto"/>
        <w:ind w:firstLine="540"/>
        <w:jc w:val="both"/>
      </w:pPr>
      <w:r>
        <w:rPr>
          <w:sz w:val="24"/>
        </w:rPr>
        <w:t xml:space="preserve">2) аналитическую </w:t>
      </w:r>
      <w:hyperlink w:history="0" w:anchor="P831" w:tooltip="                           АНАЛИТИЧЕСКАЯ СПРАВКА">
        <w:r>
          <w:rPr>
            <w:sz w:val="24"/>
            <w:color w:val="0000ff"/>
          </w:rPr>
          <w:t xml:space="preserve">справку</w:t>
        </w:r>
      </w:hyperlink>
      <w:r>
        <w:rPr>
          <w:sz w:val="24"/>
        </w:rPr>
        <w:t xml:space="preserve"> о профессиональной деятельности педагогического работника (далее - аналитическая справка) с приложением соответствующих документов (приложение N 2 к настоящему Административному регламенту);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В официальном тексте документа, видимо, допущена опечатка: имеется в виду приложение N 4, а не приложение N 3.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00" w:lineRule="auto"/>
        <w:ind w:firstLine="540"/>
        <w:jc w:val="both"/>
      </w:pPr>
      <w:r>
        <w:rPr>
          <w:sz w:val="24"/>
        </w:rPr>
        <w:t xml:space="preserve">3) </w:t>
      </w:r>
      <w:hyperlink w:history="0" w:anchor="P939" w:tooltip="                                 СОГЛАСИЕ">
        <w:r>
          <w:rPr>
            <w:sz w:val="24"/>
            <w:color w:val="0000ff"/>
          </w:rPr>
          <w:t xml:space="preserve">согласие</w:t>
        </w:r>
      </w:hyperlink>
      <w:r>
        <w:rPr>
          <w:sz w:val="24"/>
        </w:rPr>
        <w:t xml:space="preserve"> на обработку персональных данных (приложение N 3 к настоящему Административному регламенту);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копии документов об образовании (и копию диплома о профессиональной переподготовке при его наличии), заверенные руководителем организации;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копию трудовой книжки (аттестационного листа или выписки из приказа по результатам предыдущей аттестации), заверенную руководителем организации (при подаче заявления в целях установления высшей квалификационной категории);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справку с места работы, подтверждающую занимаемую должность на момент аттестации, заверенную руководителем организации;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копии свидетельств и удостоверений повышения квалификации, заверенные руководителем организации;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8) аттестационные материалы (портфолио): копии документов и материалов, заверенные руководителем организации, в соответствии с требованиями к заявленной квалификационной категории;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9) документ об изменении данных при смене фамилии и/или имени, и/или отчества.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Предоставление запроса и документов педагогического работника через представителя не допускается.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Запрос и документы, поданные для предоставления государственной услуги/регистрируются в течение одного рабочего дня со дня их подачи.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Документы в личный кабинет ИС "САПР" могут быть дозагружены в течение 55 дней со дня подачи заявления.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Основания для отказа в приеме запроса и документов отсутствуют.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Запрос документов в порядке межведомственного взаимодействия не, предусмотрен.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4"/>
        <w:jc w:val="center"/>
      </w:pPr>
      <w:r>
        <w:rPr>
          <w:sz w:val="24"/>
        </w:rPr>
        <w:t xml:space="preserve">Проведение оценки профессиональных компетенций</w:t>
      </w:r>
    </w:p>
    <w:p>
      <w:pPr>
        <w:pStyle w:val="2"/>
        <w:jc w:val="center"/>
      </w:pPr>
      <w:r>
        <w:rPr>
          <w:sz w:val="24"/>
        </w:rPr>
        <w:t xml:space="preserve">педагогических работников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3.3.1.7. Аттестация педагогических работников в целях установления первой (высшей) квалификационной категории включает в себя: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проведение оценки профессиональных компетенций педагогических работников;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проведение всестороннего анализа профессиональной деятельности педагогических работников на основе результатов их работы, предусмотренных </w:t>
      </w:r>
      <w:hyperlink w:history="0" r:id="rId31" w:tooltip="Приказ Минпросвещения России от 24.03.2023 N 196 &quot;Об утверждении Порядка проведения аттестации педагогических работников организаций, осуществляющих образовательную деятельность&quot; (Зарегистрировано в Минюсте России 02.06.2023 N 73696) {КонсультантПлюс}">
        <w:r>
          <w:rPr>
            <w:sz w:val="24"/>
            <w:color w:val="0000ff"/>
          </w:rPr>
          <w:t xml:space="preserve">пунктами 35</w:t>
        </w:r>
      </w:hyperlink>
      <w:r>
        <w:rPr>
          <w:sz w:val="24"/>
        </w:rPr>
        <w:t xml:space="preserve"> и </w:t>
      </w:r>
      <w:hyperlink w:history="0" r:id="rId32" w:tooltip="Приказ Минпросвещения России от 24.03.2023 N 196 &quot;Об утверждении Порядка проведения аттестации педагогических работников организаций, осуществляющих образовательную деятельность&quot; (Зарегистрировано в Минюсте России 02.06.2023 N 73696) {КонсультантПлюс}">
        <w:r>
          <w:rPr>
            <w:sz w:val="24"/>
            <w:color w:val="0000ff"/>
          </w:rPr>
          <w:t xml:space="preserve">36</w:t>
        </w:r>
      </w:hyperlink>
      <w:r>
        <w:rPr>
          <w:sz w:val="24"/>
        </w:rPr>
        <w:t xml:space="preserve"> порядка проведения аттестации педагогических работников организаций, осуществляющих образовательную деятельность, утвержденного приказом Минпросвещения России от 24 марта 2023 г. N 196.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Оценка профессиональных компетенций проводится с использованием электронных ресурсов (компьютерное тестирование) на базе ГБУ ДПО РД "ДИРО". Программа тестирования включает оценку знаний нормативно-правового обеспечения образовательного процесса, педагогики и психологии, санитарных норм и правил, содержания и методики преподавания предметной области, а также вопросы ИКТ-компетентности.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3.3.1.8. Для прохождения процедуры оценки профессиональных компетенций педагогический работник обязан: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своевременно прибыть к месту проведения процедуры оценки профессиональных компетенций;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предъявить документ, удостоверяющий его личность.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Во время процедуры оценки профессиональных компетенций педагогический работник не вправе пользоваться мобильными телефонами (иными средствами связи), справочными и другими материалами.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3.3.1.9. Специалисты ГБУ ДПО РД "ДИРО", обеспечивающие проведение процедуры оценки профессиональных компетенций, обязаны: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установить личность педагогического работника;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провести инструктаж о правилах выполнения заданий;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находиться в аудитории во время проведения процедуры оценки профессиональных компетенций;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ознакомить педагогического работника с результатом процедуры оценки профессиональных компетенций под роспись.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3.3.1.10. Максимальное количество баллов, которое может получить педагогический работник по итогам оценки профессиональных компетенций, составляет 50 баллов. Минимально необходимое количество баллов по итогам оценки профессиональных компетенций не установлено.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4"/>
        <w:jc w:val="center"/>
      </w:pPr>
      <w:r>
        <w:rPr>
          <w:sz w:val="24"/>
        </w:rPr>
        <w:t xml:space="preserve">Проведение всестороннего анализа профессиональной</w:t>
      </w:r>
    </w:p>
    <w:p>
      <w:pPr>
        <w:pStyle w:val="2"/>
        <w:jc w:val="center"/>
      </w:pPr>
      <w:r>
        <w:rPr>
          <w:sz w:val="24"/>
        </w:rPr>
        <w:t xml:space="preserve">деятельности педагогических работников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3.3.1.11. Формой проведения всестороннего анализа профессиональной деятельности педагогических работников в ходе аттестации выступает экспертная оценка представленных документов и материалов (портфолио).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3.3.1.12. Эксперты, список которых утверждается Министерством из числа квалифицированных специалистов каждой конкретной категории: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проверяют наличие всех необходимых документов, указанных в настоящем Административном регламенте;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проверяют соответствие представленных документов требованиям, установленным в настоящем Административном регламенте;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проводят экспертную оценку представленных документов и материалов, в случае необходимости проводят собеседование с аттестуемыми (защита портфолио);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готовят экспертное заключение об установлении (об отказе в установлении) заявленной квалификационной категории;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уведомляют заявителя о выявленных недостатках в представленных документах и принятии мер по их устранению (при установлении фактов отсутствия необходимых документов, несоответствия представленных документов требованиям, установленным в настоящем Административного регламента).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3.3.1.13. Критериями принятия решения в рамках настоящей административной процедуры является соответствие педагогических работников следующим требованиям: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первая квалификационная категория педагогическим работникам устанавливается на основе: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стабильных положительных результатов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стабильных положительных результатов освоения обучающимися образовательных программ по итогам мониторинга системы образования, проводимого в порядке, установленном Правительством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выявления развития у обучающихся способностей к научной (интеллектуальной), творческой, физкультурно-спортивной деятельности;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личного вклада в повышение качества образования, совершенствования методов обучения и воспитания, транслирования в педагогических коллективах опыта практических результатов своей профессиональной деятельности; активного участия в работе методических объединений педагогических работников организации;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высшая квалификационная категория педагогическим работникам устанавливается на основе: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достижения обучающимися положительной динамики результатов освоения образовательных программ, в том числе в области искусств, физической культуры и спорта, по итогам мониторингов, проводимых организацией;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достижения обучающимися положительных результатов освоения образовательных программ по итогам мониторинга системы образования, проводимого в порядке, установленном Правительством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выявления и развития способностей обучающихся в научной (интеллектуальной), творческой, физкультурно-спортивной деятельности, а также их участия в олимпиадах, конкурсах, фестивалях, соревнованиях;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личного вклада в повышение качества образования, совершенствования методов обучения и воспитания, и продуктивного использования новых образовательных технологий, транслирования в педагогических коллективах опыта практических результатов своей профессиональной деятельности, в том числе экспериментальной и инновационной;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активного участия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3.3.1.14. Максимальное количество баллов, которые может набрать педагогический работник по результатам экспертизы представленных документов в соответствии с утвержденным перечнем критериев, показателей оценки профессиональной деятельности педагогического работника в целях установления первой/высшей квалификационной категории, составляет 80 и 100 баллов соответственно.</w:t>
      </w:r>
    </w:p>
    <w:bookmarkStart w:id="404" w:name="P404"/>
    <w:bookmarkEnd w:id="40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Педагоги, успешно прошедшие аттестацию на установление первой квалификационной категории и набравшие по оценке экспертов 100 баллов и более, при подаче заявления на установление высшей квалификационной категории подают в САПР заявление установленного образца с приложением копий трудовой книжки, диплома о высшем образовании и приказа об установлении первой квалификационной категории.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hyperlink w:history="0" r:id="rId33" w:tooltip="Приказ Минобрнауки РД от 17.01.2025 N 09-02-21/25 &quot;О внесении изменений в Административный регламент предоставления государственной услуги &quot;Аттестация педагогических работников организаций, осуществляющих образовательную деятельность и находящихся в ведении Республики Дагестан, педагогических работников муниципальных и частных организаций, осуществляющих образовательную деятельность&quot;, утвержденный приказом Министерства образования и науки Республики Дагестан от 20 марта 2024 г. N 09-02-292/24&quot; (Зарегистриро {КонсультантПлюс}">
        <w:r>
          <w:rPr>
            <w:sz w:val="24"/>
            <w:color w:val="0000ff"/>
          </w:rPr>
          <w:t xml:space="preserve">Приказом</w:t>
        </w:r>
      </w:hyperlink>
      <w:r>
        <w:rPr>
          <w:sz w:val="24"/>
        </w:rPr>
        <w:t xml:space="preserve"> Минобрнауки РД от 17.01.2025 N 09-02-21/25)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4"/>
        <w:jc w:val="center"/>
      </w:pPr>
      <w:r>
        <w:rPr>
          <w:sz w:val="24"/>
        </w:rPr>
        <w:t xml:space="preserve">Принятие решения об установлении</w:t>
      </w:r>
    </w:p>
    <w:p>
      <w:pPr>
        <w:pStyle w:val="2"/>
        <w:jc w:val="center"/>
      </w:pPr>
      <w:r>
        <w:rPr>
          <w:sz w:val="24"/>
        </w:rPr>
        <w:t xml:space="preserve">(отказа в установлении) квалификационной категории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3.3.1.15. Решение по аттестации педагогических работников принимает Главная аттестационная комиссия (далее - ГАК) на основании экспертных заключений.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Экспертное заключение об установлении (об отказе в установлении) первой (высшей) квалификационной категории готовится членами экспертных групп с учетом суммирования баллов по результатам процедуры оценки профессиональных компетенций и всестороннего анализа профессиональной деятельности (портфолио).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3.3.1.16. Общее количество баллов, набранных педагогическим работником по результатам оценки профессиональных компетенций и экспертизы представленных документов в соответствии с утвержденным перечнем критериев, показателей оценки профессиональной деятельности педагогического работника в целях установления квалификационной категории, должно составлять: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первую квалификационную категорию - не менее 80 баллов;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высшую квалификационную категорию - не менее 100 баллов.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3.3.1.17. Педагогические работники, имеющие ученые степени, государственные награды, начинающиеся со слов "Заслуженный", "Народный", ведомственные награды Министерства просвещения Российской Федерации, Министерства образования и науки Республики Дагестан "Отличник образования Республики Дагестан", "Почетный наставник сферы образования Республики Дагестан", полученные за достижения в педагогической деятельности, ставшие победителями республиканских профессиональных конкурсов, победители всероссийских профессиональных конкурсов (в том числе региональных этапов), проходят аттестацию по упрощенным формам (процедурам) и считаются набравшими максимально установленное количество баллов.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Педагогические работники, успешно прошедшие аттестацию на установление первой квалификационной категории и набравшие по оценке экспертов 100 баллов и более, при подаче заявления на установление высшей квалификационной категории освобождаются от повторного проведения анализа профессиональной деятельности и считаются набравшими аналогичное количество баллов, что и при установлении им первой квалификационной категории.</w:t>
      </w:r>
    </w:p>
    <w:p>
      <w:pPr>
        <w:pStyle w:val="0"/>
        <w:jc w:val="both"/>
      </w:pPr>
      <w:r>
        <w:rPr>
          <w:sz w:val="24"/>
        </w:rPr>
        <w:t xml:space="preserve">(п. 3.3.1.17 в ред. </w:t>
      </w:r>
      <w:hyperlink w:history="0" r:id="rId34" w:tooltip="Приказ Минобрнауки РД от 16.05.2025 N 09-02-548/25 &quot;О внесении изменений в Административный регламент предоставления государственной услуги &quot;Аттестация педагогических работников организаций, осуществляющих образовательную деятельность и находящихся в ведении Республики Дагестан, педагогических работников муниципальных и частных организаций, осуществляющих образовательную деятельность&quot;, утвержденный приказом Министерства образования и науки Республики Дагестан от 20 марта 2024 г. N 09-02-292/24&quot; (Зарегистрир {КонсультантПлюс}">
        <w:r>
          <w:rPr>
            <w:sz w:val="24"/>
            <w:color w:val="0000ff"/>
          </w:rPr>
          <w:t xml:space="preserve">Приказа</w:t>
        </w:r>
      </w:hyperlink>
      <w:r>
        <w:rPr>
          <w:sz w:val="24"/>
        </w:rPr>
        <w:t xml:space="preserve"> Минобрнауки РД от 16.05.2025 N 09-02-548/25)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3.3.1.18. Критерием для принятия решения об установлении педагогическому работнику первой/высшей категории является присвоение педагогическому работнику необходимого количества баллов: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первую квалификационную категорию - не менее 80 баллов;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высшую квалификационную категорию - не менее 100 баллов.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3.3.1.19. Основания для отказа в установлении первой/высшей квалификационной категории: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недостаточное количество баллов, полученных педагогических работников по итогам аттестации;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представленные заявителем документы утратили силу на момент обращения за получением услуги (документы, удостоверяющие личность);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неполное заполнение обязательных полей в форме запроса о предоставлении услуги (недостоверное, неправильное);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заявление подано в орган государственной власти, в полномочия которого не входит предоставление услуги;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8) обращение педагогического работника в аттестационную комиссию с заявлением о проведении аттестации в целях установления высшей квалификационной категории при отсутствии у него первой квалификационной категории (при обращении за установлением высшей квалификационной категории);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9) обращение педагогического работника в аттестационную комиссию заявлением о проведении аттестации на установление квалификационной категории ранее, чем через год со дня принятия решения об отказе в установлении этой же категории;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10) обращение заявителя о проведении аттестации с целью установления первой или высшей квалификационной категории по должности, отсутствующей в </w:t>
      </w:r>
      <w:hyperlink w:history="0" r:id="rId35" w:tooltip="Постановление Правительства РФ от 21.02.2022 N 225 (ред. от 11.07.2024) &quot;Об утверждении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&quot; {КонсультантПлюс}">
        <w:r>
          <w:rPr>
            <w:sz w:val="24"/>
            <w:color w:val="0000ff"/>
          </w:rPr>
          <w:t xml:space="preserve">подразделе 2 раздела I</w:t>
        </w:r>
      </w:hyperlink>
      <w:r>
        <w:rPr>
          <w:sz w:val="24"/>
        </w:rPr>
        <w:t xml:space="preserve">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организаций, утвержденной постановлением Правительства Российской Федерации от 21 февраля 2022 г. N 225 "Об утверждении номенклатуры должностей педагогических работников организаций, осуществляющих образовательную деятельность, должностей; руководителей образовательных организаций".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4"/>
        <w:jc w:val="center"/>
      </w:pPr>
      <w:r>
        <w:rPr>
          <w:sz w:val="24"/>
        </w:rPr>
        <w:t xml:space="preserve">Предоставление результата государственной услуги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3.3.1.21. Результатом государственной услуги является решение (приказ) Министерства об установлении (отказе в установлении) педагогическому работнику квалификационной категории.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3.3.1.22. Приказ издается в течение трех рабочих дней (с учетом максимального срока предоставления государственной услуги) после принятия ГАК решения об установлении (отказе в установлении) педагогическому работнику квалификационной категории.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3.3.1.23. Приказ об установлении (отказе в установлении) педагогическому работнику квалификационной категории публикуется на официальном сайте Министерства (</w:t>
      </w:r>
      <w:hyperlink w:history="0" r:id="rId36">
        <w:r>
          <w:rPr>
            <w:sz w:val="24"/>
            <w:color w:val="0000ff"/>
          </w:rPr>
          <w:t xml:space="preserve">www.dagminobr.ru</w:t>
        </w:r>
      </w:hyperlink>
      <w:r>
        <w:rPr>
          <w:sz w:val="24"/>
        </w:rPr>
        <w:t xml:space="preserve">) в течение 2-х дней с момента издания.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3.3.1.24. Информация о результате государственной услуги направляется в личный кабинет педагогического работника в ИС "САПР" или ЕПГУ либо может быть получена через МФЦ в случае подачи запроса и документов через МФЦ в течение одного дня после принятия решения.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4"/>
        <w:jc w:val="center"/>
      </w:pPr>
      <w:r>
        <w:rPr>
          <w:sz w:val="24"/>
        </w:rPr>
        <w:t xml:space="preserve">Оспаривание заявителями результатов аттестации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3.3.1.25. В случае несогласия заявителя с результатами проведенной аттестации педагогический работник вправе подать апелляцию в адрес Министерства в течение 10 календарных дней со дня размещения приказа об установлении (отказе в установлении) квалификационной категории педагогическим работникам на официальном сайте Министерства в сети "Интернет".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3.3.1.26. Апелляция рассматривается апелляционной комиссией, создаваемой приказом Министерства в количестве не менее трех человек.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3.3.1.27. В ходе апелляции апелляционной комиссией проводится повторное рассмотрение документов, характеризующих профессиональную деятельность педагогического работника за межаттестационный период.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3.3.1.28. Срок рассмотрения апелляции составляет 30 календарных дней со дня подачи апелляции.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3.3.1.29. Апелляция проводится в очной и заочной формах, в присутствии и без присутствия педагогического работника.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3.3.1.30. Результаты апелляции оформляются протоколом апелляционной комиссии, который подписывается всеми членами апелляционной комиссии.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3.3.1.31. Протоколы апелляции передаются на рассмотрение на очередном заседании ГАК, на котором принимается решение об установлении/отказе в установлении квалификационных категорий.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3.3.1.32. Решение ГАК может быть обжаловано педагогическим работником в судебном порядке в соответствии с </w:t>
      </w:r>
      <w:hyperlink w:history="0" r:id="rId37" w:tooltip="&quot;Кодекс административного судопроизводства Российской Федерации&quot; от 08.03.2015 N 21-ФЗ (ред. от 31.07.2025) {КонсультантПлюс}">
        <w:r>
          <w:rPr>
            <w:sz w:val="24"/>
            <w:color w:val="0000ff"/>
          </w:rPr>
          <w:t xml:space="preserve">главой 22</w:t>
        </w:r>
      </w:hyperlink>
      <w:r>
        <w:rPr>
          <w:sz w:val="24"/>
        </w:rPr>
        <w:t xml:space="preserve"> Кодекса административного судопроизводства Российской Федерации.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4"/>
        <w:jc w:val="center"/>
      </w:pPr>
      <w:r>
        <w:rPr>
          <w:sz w:val="24"/>
        </w:rPr>
        <w:t xml:space="preserve">Исправление допущенных опечаток и ошибок</w:t>
      </w:r>
    </w:p>
    <w:p>
      <w:pPr>
        <w:pStyle w:val="2"/>
        <w:jc w:val="center"/>
      </w:pPr>
      <w:r>
        <w:rPr>
          <w:sz w:val="24"/>
        </w:rPr>
        <w:t xml:space="preserve">в выданных в результате предоставления</w:t>
      </w:r>
    </w:p>
    <w:p>
      <w:pPr>
        <w:pStyle w:val="2"/>
        <w:jc w:val="center"/>
      </w:pPr>
      <w:r>
        <w:rPr>
          <w:sz w:val="24"/>
        </w:rPr>
        <w:t xml:space="preserve">государственной услуги документах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3.3.1.33. Основанием для начала административной процедуры является представление заявителем в уполномоченный орган заявления по форме согласно приложению 4 к настоящему Административному регламенту об исправлении ошибок и опечаток в документах, выданных в результате предоставления государственной услуги. К заявлению помимо документов, являющихся основанием для исправления ошибки (опечатки), заявитель прикладывает оригинал документа - результата предоставления государственной услуги на бумажном носителе (при наличии).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3.3.1.34. Заявление об исправлении опечатки и ошибки в сведениях, указанных в документе, являющемся результатом государственной услуги, подается заявителем через ИС "САПР" либо через Единый портал, Республиканский портал или МФЦ.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3.3.1.35. Должностное лицо уполномоченного органа, ответственное за предоставление государственной услуги, рассматривает заявление, представленное (направленное) заявителем, и проводит проверку указанных в заявлении и документах сведений в срок, не превышающий 2 рабочих дня с даты регистрации соответствующего заявления.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3.3.1.36. Критерием принятия решения по административной процедуре является наличие или отсутствие таких опечаток и (или) ошибок. В случае выявления допущенных опечаток и (или) ошибок в выданных в результате предоставления государственной услуги документах должностное лицо уполномоченного органа, ответственное за предоставление услуги, осуществляет исправление и замену указанных документов в срок, не превышающий 5 рабочих дней с момента регистрации соответствующего заявления.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3.3.1.37. В случае отсутствия опечаток и (или) ошибок в документах, выданных в результате предоставления государственной услуги, должностное лицо уполномоченного органа, ответственное за предоставление услуги, письменно сообщает заявителю об отсутствии таких опечаток и (или) ошибок в срок, не превышающий 5 рабочих дней с момента регистрации соответствующего заявления.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3.3.1.38. Результатом административной процедуры является выдача (направление) заявителю исправленного взамен ранее выданного документа, являющегося результатом предоставления услуги, или сообщение об отсутствии таких опечаток и (или) ошибок.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3"/>
        <w:jc w:val="center"/>
      </w:pPr>
      <w:r>
        <w:rPr>
          <w:sz w:val="24"/>
        </w:rPr>
        <w:t xml:space="preserve">3.3.2. Вариант 2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4"/>
        <w:jc w:val="center"/>
      </w:pPr>
      <w:r>
        <w:rPr>
          <w:sz w:val="24"/>
        </w:rPr>
        <w:t xml:space="preserve">Выдача решения об установлении</w:t>
      </w:r>
    </w:p>
    <w:p>
      <w:pPr>
        <w:pStyle w:val="2"/>
        <w:jc w:val="center"/>
      </w:pPr>
      <w:r>
        <w:rPr>
          <w:sz w:val="24"/>
        </w:rPr>
        <w:t xml:space="preserve">(отказе в установлении) квалификационной категории</w:t>
      </w:r>
    </w:p>
    <w:p>
      <w:pPr>
        <w:pStyle w:val="2"/>
        <w:jc w:val="center"/>
      </w:pPr>
      <w:r>
        <w:rPr>
          <w:sz w:val="24"/>
        </w:rPr>
        <w:t xml:space="preserve">"педагог-методист" или "педагог-наставник"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5"/>
        <w:jc w:val="center"/>
      </w:pPr>
      <w:r>
        <w:rPr>
          <w:sz w:val="24"/>
        </w:rPr>
        <w:t xml:space="preserve">Результат предоставления государственной услуги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3.3.2.1. Результатом предоставления услуги является: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решение об установлении квалификационной категории "педагог-методист"/"педагог-наставник";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решение об отказе в установлении квалификационной категории "педагог-методист"/"педагог-наставник".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Реквизиты решения об установлении квалификационных категорий педагогическим работникам: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фамилия, имя, отчество (последнее - при наличии) педагогического работника;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место работы педагогического работника;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должность педагогического работника;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сведения об установленной квалификационной категории;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должность уполномоченного лица;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фамилия, имя, отчество (последнее - при наличии) уполномоченного лица;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сведения об электронной подписи.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3.3.2.2. Реквизиты решения об отказе в предоставлении государственной услуги по аттестации педагогических работников: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фамилия, имя, отчество (последнее - при наличии) педагогического работника;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место работы педагогического работника;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должность педагогического работника;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основание отказа в предоставлении государственной услуги по аттестации педагогических работников;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должность уполномоченного лица;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фамилия, имя, отчество (последнее - при наличии) уполномоченного лица;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сведения об электронной подписи.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3.3.2.3. Результат предоставления государственной услуги фиксируется на официальном сайте Министерства, на Едином портале, на Республиканском портале, в ИС "САПР".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3.3.2.4. Результат предоставления государственной услуги оформляется и выдается (направляется) заявителю в соответствии с выбранным способом получения: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личном кабинете заявителя в ИС "САПР";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форме электронного документа по адресу электронной почты и (или) в личный кабинет заявителя на Едином портале, Республиканском портале.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Основания для отказа в предоставлении государственной услуги при обращении за установлением первой квалификационной категории: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несоответствие профессиональных результатов, указанных педагогическим работником в заявлении в качестве оснований для аттестации, требованиям, предъявляемым к заявленной квалификационной категории.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4"/>
        <w:jc w:val="center"/>
      </w:pPr>
      <w:r>
        <w:rPr>
          <w:sz w:val="24"/>
        </w:rPr>
        <w:t xml:space="preserve">Перечень административных процедур предоставления</w:t>
      </w:r>
    </w:p>
    <w:p>
      <w:pPr>
        <w:pStyle w:val="2"/>
        <w:jc w:val="center"/>
      </w:pPr>
      <w:r>
        <w:rPr>
          <w:sz w:val="24"/>
        </w:rPr>
        <w:t xml:space="preserve">государственной услуги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3.3.2.5. Предоставление государственной услуги включает в себя следующие административные процедуры: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прием запроса и документов (информации), необходимых для предоставления государственной услуги;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рассмотрение заявления педагогического работника;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принятие решения об установлении (отказе в установлении) квалификационной категории;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предоставление результата государственной услуги;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оспаривание заявителями результатов аттестации;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исправление допущенных опечаток и ошибок в выданных в результате предоставления государственной услуги документах.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4"/>
        <w:jc w:val="center"/>
      </w:pPr>
      <w:r>
        <w:rPr>
          <w:sz w:val="24"/>
        </w:rPr>
        <w:t xml:space="preserve">Прием запроса и документов (информации)</w:t>
      </w:r>
    </w:p>
    <w:p>
      <w:pPr>
        <w:pStyle w:val="2"/>
        <w:jc w:val="center"/>
      </w:pPr>
      <w:r>
        <w:rPr>
          <w:sz w:val="24"/>
        </w:rPr>
        <w:t xml:space="preserve">необходимых для предоставления государственной услуги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3.3.2.6. Для предоставления государственной услуги заявитель (за исключением заявителей, указанных в </w:t>
      </w:r>
      <w:hyperlink w:history="0" w:anchor="P404" w:tooltip="Педагоги, успешно прошедшие аттестацию на установление первой квалификационной категории и набравшие по оценке экспертов 100 баллов и более, при подаче заявления на установление высшей квалификационной категории подают в САПР заявление установленного образца с приложением копий трудовой книжки, диплома о высшем образовании и приказа об установлении первой квалификационной категории.">
        <w:r>
          <w:rPr>
            <w:sz w:val="24"/>
            <w:color w:val="0000ff"/>
          </w:rPr>
          <w:t xml:space="preserve">абзаце 2 пункта 3.3.1.14</w:t>
        </w:r>
      </w:hyperlink>
      <w:r>
        <w:rPr>
          <w:sz w:val="24"/>
        </w:rPr>
        <w:t xml:space="preserve">) самостоятельно представляет в электронной форме через личный кабинет в ИС "САПР", ссылка на которую размещена на официальных сайтах Министерства и ДИРО, через ЕГПУ либо через МФЦ следующие документы: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38" w:tooltip="Приказ Минобрнауки РД от 17.01.2025 N 09-02-21/25 &quot;О внесении изменений в Административный регламент предоставления государственной услуги &quot;Аттестация педагогических работников организаций, осуществляющих образовательную деятельность и находящихся в ведении Республики Дагестан, педагогических работников муниципальных и частных организаций, осуществляющих образовательную деятельность&quot;, утвержденный приказом Министерства образования и науки Республики Дагестан от 20 марта 2024 г. N 09-02-292/24&quot; (Зарегистриро {КонсультантПлюс}">
        <w:r>
          <w:rPr>
            <w:sz w:val="24"/>
            <w:color w:val="0000ff"/>
          </w:rPr>
          <w:t xml:space="preserve">Приказа</w:t>
        </w:r>
      </w:hyperlink>
      <w:r>
        <w:rPr>
          <w:sz w:val="24"/>
        </w:rPr>
        <w:t xml:space="preserve"> Минобрнауки РД от 17.01.2025 N 09-02-21/25)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В официальном тексте документа, видимо, допущена опечатка: имеется в виду приложение N 2, а не приложение N 1.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00" w:lineRule="auto"/>
        <w:ind w:firstLine="540"/>
        <w:jc w:val="both"/>
      </w:pPr>
      <w:r>
        <w:rPr>
          <w:sz w:val="24"/>
        </w:rPr>
        <w:t xml:space="preserve">1) </w:t>
      </w:r>
      <w:hyperlink w:history="0" w:anchor="P790" w:tooltip="                                 ЗАЯВЛЕНИЕ">
        <w:r>
          <w:rPr>
            <w:sz w:val="24"/>
            <w:color w:val="0000ff"/>
          </w:rPr>
          <w:t xml:space="preserve">заявление</w:t>
        </w:r>
      </w:hyperlink>
      <w:r>
        <w:rPr>
          <w:sz w:val="24"/>
        </w:rPr>
        <w:t xml:space="preserve"> (приложение N 1 к настоящему Административному регламенту);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В официальном тексте документа, видимо, допущена опечатка: имеется в виду приложение N 3, а не приложение N 2.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00" w:lineRule="auto"/>
        <w:ind w:firstLine="540"/>
        <w:jc w:val="both"/>
      </w:pPr>
      <w:r>
        <w:rPr>
          <w:sz w:val="24"/>
        </w:rPr>
        <w:t xml:space="preserve">2) аналитическую </w:t>
      </w:r>
      <w:hyperlink w:history="0" w:anchor="P831" w:tooltip="                           АНАЛИТИЧЕСКАЯ СПРАВКА">
        <w:r>
          <w:rPr>
            <w:sz w:val="24"/>
            <w:color w:val="0000ff"/>
          </w:rPr>
          <w:t xml:space="preserve">справку</w:t>
        </w:r>
      </w:hyperlink>
      <w:r>
        <w:rPr>
          <w:sz w:val="24"/>
        </w:rPr>
        <w:t xml:space="preserve"> о профессиональной деятельности педагогического работника (далее - аналитическая справка) с приложением соответствующих документов (приложение N 2 к настоящему Административному регламенту);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В официальном тексте документа, видимо, допущена опечатка: имеется в виду приложение N 4, а не приложение N 3.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00" w:lineRule="auto"/>
        <w:ind w:firstLine="540"/>
        <w:jc w:val="both"/>
      </w:pPr>
      <w:r>
        <w:rPr>
          <w:sz w:val="24"/>
        </w:rPr>
        <w:t xml:space="preserve">3) </w:t>
      </w:r>
      <w:hyperlink w:history="0" w:anchor="P939" w:tooltip="                                 СОГЛАСИЕ">
        <w:r>
          <w:rPr>
            <w:sz w:val="24"/>
            <w:color w:val="0000ff"/>
          </w:rPr>
          <w:t xml:space="preserve">согласие</w:t>
        </w:r>
      </w:hyperlink>
      <w:r>
        <w:rPr>
          <w:sz w:val="24"/>
        </w:rPr>
        <w:t xml:space="preserve"> на обработку персональных данных (приложение N 3 к настоящему Административному регламенту);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копии документов об образовании (в том числе копию диплома о профессиональной переподготовке при его наличии), заверенные руководителем организации или в нотариальной форме;</w:t>
      </w:r>
    </w:p>
    <w:p>
      <w:pPr>
        <w:pStyle w:val="0"/>
        <w:jc w:val="both"/>
      </w:pPr>
      <w:r>
        <w:rPr>
          <w:sz w:val="24"/>
        </w:rPr>
        <w:t xml:space="preserve">(пп. 4 в ред. </w:t>
      </w:r>
      <w:hyperlink w:history="0" r:id="rId39" w:tooltip="Приказ Минобрнауки РД от 17.01.2025 N 09-02-21/25 &quot;О внесении изменений в Административный регламент предоставления государственной услуги &quot;Аттестация педагогических работников организаций, осуществляющих образовательную деятельность и находящихся в ведении Республики Дагестан, педагогических работников муниципальных и частных организаций, осуществляющих образовательную деятельность&quot;, утвержденный приказом Министерства образования и науки Республики Дагестан от 20 марта 2024 г. N 09-02-292/24&quot; (Зарегистриро {КонсультантПлюс}">
        <w:r>
          <w:rPr>
            <w:sz w:val="24"/>
            <w:color w:val="0000ff"/>
          </w:rPr>
          <w:t xml:space="preserve">Приказа</w:t>
        </w:r>
      </w:hyperlink>
      <w:r>
        <w:rPr>
          <w:sz w:val="24"/>
        </w:rPr>
        <w:t xml:space="preserve"> Минобрнауки РД от 17.01.2025 N 09-02-21/25)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копию трудовой книжки (аттестационного листа или выписки из приказа по результатам предыдущей аттестации), заверенную руководителем организации или в нотариальной форме;</w:t>
      </w:r>
    </w:p>
    <w:p>
      <w:pPr>
        <w:pStyle w:val="0"/>
        <w:jc w:val="both"/>
      </w:pPr>
      <w:r>
        <w:rPr>
          <w:sz w:val="24"/>
        </w:rPr>
        <w:t xml:space="preserve">(пп. 5 в ред. </w:t>
      </w:r>
      <w:hyperlink w:history="0" r:id="rId40" w:tooltip="Приказ Минобрнауки РД от 17.01.2025 N 09-02-21/25 &quot;О внесении изменений в Административный регламент предоставления государственной услуги &quot;Аттестация педагогических работников организаций, осуществляющих образовательную деятельность и находящихся в ведении Республики Дагестан, педагогических работников муниципальных и частных организаций, осуществляющих образовательную деятельность&quot;, утвержденный приказом Министерства образования и науки Республики Дагестан от 20 марта 2024 г. N 09-02-292/24&quot; (Зарегистриро {КонсультантПлюс}">
        <w:r>
          <w:rPr>
            <w:sz w:val="24"/>
            <w:color w:val="0000ff"/>
          </w:rPr>
          <w:t xml:space="preserve">Приказа</w:t>
        </w:r>
      </w:hyperlink>
      <w:r>
        <w:rPr>
          <w:sz w:val="24"/>
        </w:rPr>
        <w:t xml:space="preserve"> Минобрнауки РД от 17.01.2025 N 09-02-21/25)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справку с места работы, подтверждающую занимаемую должность на момент аттестации, подписанную руководителем организации;</w:t>
      </w:r>
    </w:p>
    <w:p>
      <w:pPr>
        <w:pStyle w:val="0"/>
        <w:jc w:val="both"/>
      </w:pPr>
      <w:r>
        <w:rPr>
          <w:sz w:val="24"/>
        </w:rPr>
        <w:t xml:space="preserve">(пп. 6 в ред. </w:t>
      </w:r>
      <w:hyperlink w:history="0" r:id="rId41" w:tooltip="Приказ Минобрнауки РД от 17.01.2025 N 09-02-21/25 &quot;О внесении изменений в Административный регламент предоставления государственной услуги &quot;Аттестация педагогических работников организаций, осуществляющих образовательную деятельность и находящихся в ведении Республики Дагестан, педагогических работников муниципальных и частных организаций, осуществляющих образовательную деятельность&quot;, утвержденный приказом Министерства образования и науки Республики Дагестан от 20 марта 2024 г. N 09-02-292/24&quot; (Зарегистриро {КонсультантПлюс}">
        <w:r>
          <w:rPr>
            <w:sz w:val="24"/>
            <w:color w:val="0000ff"/>
          </w:rPr>
          <w:t xml:space="preserve">Приказа</w:t>
        </w:r>
      </w:hyperlink>
      <w:r>
        <w:rPr>
          <w:sz w:val="24"/>
        </w:rPr>
        <w:t xml:space="preserve"> Минобрнауки РД от 17.01.2025 N 09-02-21/25)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копию документа, подтверждающего ранее присвоенную квалификационную категорию (при наличии);</w:t>
      </w:r>
    </w:p>
    <w:p>
      <w:pPr>
        <w:pStyle w:val="0"/>
        <w:jc w:val="both"/>
      </w:pPr>
      <w:r>
        <w:rPr>
          <w:sz w:val="24"/>
        </w:rPr>
        <w:t xml:space="preserve">(пп. 7 введен </w:t>
      </w:r>
      <w:hyperlink w:history="0" r:id="rId42" w:tooltip="Приказ Минобрнауки РД от 17.01.2025 N 09-02-21/25 &quot;О внесении изменений в Административный регламент предоставления государственной услуги &quot;Аттестация педагогических работников организаций, осуществляющих образовательную деятельность и находящихся в ведении Республики Дагестан, педагогических работников муниципальных и частных организаций, осуществляющих образовательную деятельность&quot;, утвержденный приказом Министерства образования и науки Республики Дагестан от 20 марта 2024 г. N 09-02-292/24&quot; (Зарегистриро {КонсультантПлюс}">
        <w:r>
          <w:rPr>
            <w:sz w:val="24"/>
            <w:color w:val="0000ff"/>
          </w:rPr>
          <w:t xml:space="preserve">Приказом</w:t>
        </w:r>
      </w:hyperlink>
      <w:r>
        <w:rPr>
          <w:sz w:val="24"/>
        </w:rPr>
        <w:t xml:space="preserve"> Минобрнауки РД от 17.01.2025 N 09-02-21/25)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8) ходатайство работодателя, характеризующее деятельность педагогического работника, направленную на совершенствование методической работы или наставничества непосредственно в образовательной организации;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9) документ об изменении данных при смене фамилии и/или имени, и/или отчества.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Представление запроса и документов педагогического работника через представителя не допускается.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Запрос и документы, поданные для предоставления государственной услуги, регистрируются в течение одного рабочего дня со дня их подачи.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Документы в личный кабинет ИС "САПР" могут быть дозагружены в течение 55 дней со дня подачи заявления.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Основания для отказа в приеме запроса и документов отсутствуют.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Запрос документов в порядке межведомственного взаимодействия не предусмотрен.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4"/>
        <w:jc w:val="center"/>
      </w:pPr>
      <w:r>
        <w:rPr>
          <w:sz w:val="24"/>
        </w:rPr>
        <w:t xml:space="preserve">Рассмотрение заявления педагогического работника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3.3.2.7. Аттестация в целях установления квалификационной категории "педагог-методист" или "педагог-наставник" проводится по желанию и на основании заявления педагогических работников.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3.3.2.8. К указанной аттестации допускаются педагогические работники, имеющие высшую квалификационную категорию.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3.3.2.9. В заявлении педагогические работники сообщают сведения об уровне образования (квалификации), результатах деятельности, связанной с методической работой или наставничеством, об имеющейся высшей квалификационной категории, а также о квалификационной категории, по которой они желают пройти аттестацию.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3.3.2.10. К заявлению в аттестационную комиссию прилагается ходатайство работодателя в аттестационную комиссию, характеризующее деятельность педагогического работника, направленную на совершенствование методической работы или наставничества непосредственно в образовательной организации (далее - ходатайство работодателя).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Ходатайство работодателя формируется на основе решения педагогического совета образовательной организации (иного коллегиального органа управления образовательной организации), на котором рассматривалась деятельность педагогического работника, осуществляющего методическую работу или наставничество, согласованного с выборным органом соответствующей первичной профсоюзной организации, а в отсутствие такового - с иным представительным органом (представителем) работников организации.;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3.3.2.11. Срок рассмотрения ГАК заявлений об установлении квалификационной категории "педагог-методист" или "педагог-наставник" составляет 30 дней со дня их получения, в течение которого определяется конкретный срок проведения аттестации для каждого педагогического работника индивидуально, а также осуществляется письменное уведомление педагогических работников о сроках, формах и способах проведения аттестации.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Педагогические работники имеют право не позднее чем за 5 рабочих дней до проведения заседания Главной аттестационной комиссии направлять в аттестационную комиссию дополнительные сведения, характеризующие их методическую или наставническую деятельность.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Продолжительность аттестации для каждого педагогического работника составляет 60 дней.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3.3.2.12. Квалификационная категория "педагог-методист" устанавливается педагогическим работникам на основе следующих показателей деятельности, не входящей в должностные обязанности по занимаемой в организации должности: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руководства методическим объединением педагогических работников образовательной организации и активного участия в методической работе образовательной организации;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руководства разработкой программно-методического сопровождения образовательного процесса, в том числе методического сопровождения реализации инновационных образовательных программ и проектов в образовательной организации;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методической поддержки педагогических работников образовательной организации при подготовке к участию в профессиональных конкурсах;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участия в методической поддержке (сопровождении) педагогических работников образовательной организации, направленной на их профессиональное развитие, преодоление профессиональных дефицитов;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передачи опыта по применению в образовательной организации авторских учебных и (или) учебно-методических разработок.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3.3.2.13. Квалификационная категория "педагог-наставник" устанавливается педагогическим работникам на основе следующих показателей деятельности, не входящей в должностные обязанности по занимаемой в организации должности: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руководства практической подготовкой студентов, обучающихся по образовательным программам среднего профессионального образования и (или) образовательным программам высшего образования;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наставничества в отношении педагогических работников образовательной организации, активного сопровождения их профессионального развития в образовательной организации;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содействия в подготовке педагогических работников, в том числе из числа молодых специалистов, к участию в конкурсах профессионального (педагогического) мастерства;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распространения авторских подходов и методических разработок в области наставнической деятельности в образовательной организации.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3.3.2.14. Оценка деятельности педагогических работников в целях установления квалификационных категорий "педагог-методист" и "педагог-наставник" осуществляется аттестационной комиссией на основе ходатайства работодателя, а также показателей, характеризующих дополнительную деятельность педагогических работников, направленную на совершенствование методической работы или наставничества непосредственно в образовательной организации, не входящую в должностные обязанности по занимаемой в организации должности.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4"/>
        <w:jc w:val="center"/>
      </w:pPr>
      <w:r>
        <w:rPr>
          <w:sz w:val="24"/>
        </w:rPr>
        <w:t xml:space="preserve">Принятие решения об установлении</w:t>
      </w:r>
    </w:p>
    <w:p>
      <w:pPr>
        <w:pStyle w:val="2"/>
        <w:jc w:val="center"/>
      </w:pPr>
      <w:r>
        <w:rPr>
          <w:sz w:val="24"/>
        </w:rPr>
        <w:t xml:space="preserve">(отказе в установлении) квалификационной категории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3.3.2.15. По результатам аттестации ГАК принимает одно из следующих решений: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установить квалификационную категорию "педагог-методист", квалификационную категорию "педагог-наставник" (указывается должность педагогического работника, по которой устанавливается квалификационная категория);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отказать в установлении квалификационной категории "педагог-методист", квалификационной категории "педагог-наставник" (указывается должность, по которой педагогическому работнику отказывается в установлении квалификационной категории).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3.3.2.16. Решение аттестационной комиссией принимается в отсутствие аттестуемого педагогического работника открытым голосованием большинством голосов присутствующих на заседании членов аттестационной комиссии. При равенстве голосов аттестационная комиссия принимает решение об установлении педагогическому работнику квалификационной категории "педагог-методист", "педагог-наставник".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прохождении аттестации педагогический работник, являющийся членом аттестационной комиссии, не участвует в голосовании по своей кандидатуре.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Результаты аттестации педагогического работника, непосредственно присутствующего на заседании аттестационной комиссии, сообщаются ему после подведения итогов голосования.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3.3.2.17. Решение аттестационной комиссии вступает в силу со дня его вынесения и является основанием для дифференциации оплаты труда педагогических работников за наличие квалификационных категорий "педагог-методист", "педагог-наставник" при условии выполнения дополнительных обязанностей, связанных с методической работой или наставнической деятельностью.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3.3.2.18. На основании решений ГАК Министерством издаются приказы об установлении квалификационной категории "педагог-методист", квалификационной категории "педагог-наставник", которые размещаются на официальном сайте Министерства.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основании указанных распорядительных актов работодатели вносят соответствующие записи в трудовые книжки педагогических работников и (или) в сведения об их трудовой деятельности.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3.3.2.19. При принятии в отношении педагогического работника решения аттестационной комиссии об отказе в установлении квалификационной категории "педагог-методист" или квалификационной категории "педагог-наставник" проведение аттестации в целях установления таких квалификационных категорий осуществляется не ранее чем через один год после принятия аттестационной комиссией соответствующего решения.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3.3.2.20. Квалификационные категории ("педагог-методист", "педагог-наставник"), установленные педагогическим работникам, сохраняются при переходе в другую организацию, в том числе расположенную в другом субъекте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3.3.2.21. Результатом административной процедуры является подписанный руководителем Министерства приказ об установлении педагогическим работникам квалификационной категории "педагог-методист" или "педагог-наставник".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3.3.2.22. Критериями для принятия решения об установлении педагогическому работнику квалификационной категории является соответствие педагогического работника требованиям, установленным в настоящем Регламенте, и представление им документов, установленных настоящим Регламентом.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3.3.2.23. Основания для отказа в установлении квалификационной категории: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представление неполного комплекта документов;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представленные заявителем документы утратили силу на момент обращения за получением услуги (документы, удостоверяющие личность);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неполное заполнение обязательных полей в форме запроса о предоставлении услуги (недостоверное, неправильное);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заявление подано в орган государственной власти, в полномочия которого не входит предоставление услуги;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8) обращение заявителя о проведении аттестации с целью установления квалификационной категории "педагог-методист"/"педагог-наставник" при отсутствии у него высшей квалификационной категории;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9) обращение педагогического работника в аттестационную комиссию о заявлением о проведении аттестации ранее, чем через год со дня принятия решения об отказе в установлении той же категории.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Основания для приостановления предоставления государственной услуги отсутствуют.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4"/>
        <w:jc w:val="center"/>
      </w:pPr>
      <w:r>
        <w:rPr>
          <w:sz w:val="24"/>
        </w:rPr>
        <w:t xml:space="preserve">Предоставление результата государственной услуги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3.3.2.24. Результатом государственной услуги является решение (приказ) Министерства об установлении (отказе в установлении) педагогическому работнику квалификационной категории.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3.3.2.25. Приказ издается в течение трех рабочих дней (с учетом максимального срока предоставления государственной услуги) после принятия ГАК решения об установлении (отказе в установлении) педагогическому работнику квалификационной категории.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3.3.2.26. Приказ об установлении (отказе в установлении) педагогическому работнику квалификационной категории публикуется на официальном сайте Министерства (</w:t>
      </w:r>
      <w:hyperlink w:history="0" r:id="rId43">
        <w:r>
          <w:rPr>
            <w:sz w:val="24"/>
            <w:color w:val="0000ff"/>
          </w:rPr>
          <w:t xml:space="preserve">www.dagminobr.ru</w:t>
        </w:r>
      </w:hyperlink>
      <w:r>
        <w:rPr>
          <w:sz w:val="24"/>
        </w:rPr>
        <w:t xml:space="preserve">) в течение 2-х дней с момента издания.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3.3.2.27. Информация о результате государственной услуги направляется в личный кабинет педагогического работника в ИС "САПР" или ЕПГУ либо может быть получена через МФЦ в случае подачи запроса и документов через МФЦ в течение одного дня после принятия решения.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4"/>
        <w:jc w:val="center"/>
      </w:pPr>
      <w:r>
        <w:rPr>
          <w:sz w:val="24"/>
        </w:rPr>
        <w:t xml:space="preserve">Оспаривание заявителями результатов аттестации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3.3.2.28. В случае несогласия заявителя с результатами проведенной аттестации педагогический работник вправе подать апелляцию в адрес Министерства в течение 10 календарных дней со дня размещения приказа об установлении (отказе в установлении) квалификационной категории педагогическим работникам на официальном сайте Министерства в сети "Интернет".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3.3.2.29. Апелляция рассматривается апелляционной комиссией, создаваемой приказом Министерства в количестве не менее трех человек.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3.3.2.30. В ходе апелляции апелляционной комиссией проводится повторное рассмотрение документов, характеризующих профессиональную деятельность педагогического работника за межаттестационный период.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3.3.2.31. Срок рассмотрения апелляции составляет 30 календарных дней со дня подачи апелляции.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3.3.2.32. Апелляция проводится в очной и заочной формах, в присутствии и без присутствия педагогического работника.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3.3.2.33. Результаты апелляции оформляются протоколом апелляционной комиссии, который подписывается всеми членами апелляционной комиссии.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3.3.2.34. Протоколы апелляции передаются на рассмотрение на очередном заседании ГАК, на котором принимается решение об установлении/отказе в установлении квалификационных категорий.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3.3.2.35. Решение ГАК может быть обжаловано педагогическим работником в судебном порядке в соответствии с </w:t>
      </w:r>
      <w:hyperlink w:history="0" r:id="rId44" w:tooltip="&quot;Кодекс административного судопроизводства Российской Федерации&quot; от 08.03.2015 N 21-ФЗ (ред. от 31.07.2025) {КонсультантПлюс}">
        <w:r>
          <w:rPr>
            <w:sz w:val="24"/>
            <w:color w:val="0000ff"/>
          </w:rPr>
          <w:t xml:space="preserve">главой 22</w:t>
        </w:r>
      </w:hyperlink>
      <w:r>
        <w:rPr>
          <w:sz w:val="24"/>
        </w:rPr>
        <w:t xml:space="preserve"> Кодекса административного судопроизводства Российской Федерации.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4"/>
        <w:jc w:val="center"/>
      </w:pPr>
      <w:r>
        <w:rPr>
          <w:sz w:val="24"/>
        </w:rPr>
        <w:t xml:space="preserve">Исправление допущенных опечаток и ошибок</w:t>
      </w:r>
    </w:p>
    <w:p>
      <w:pPr>
        <w:pStyle w:val="2"/>
        <w:jc w:val="center"/>
      </w:pPr>
      <w:r>
        <w:rPr>
          <w:sz w:val="24"/>
        </w:rPr>
        <w:t xml:space="preserve">в выданных в результате предоставления</w:t>
      </w:r>
    </w:p>
    <w:p>
      <w:pPr>
        <w:pStyle w:val="2"/>
        <w:jc w:val="center"/>
      </w:pPr>
      <w:r>
        <w:rPr>
          <w:sz w:val="24"/>
        </w:rPr>
        <w:t xml:space="preserve">государственной услуги документах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В официальном тексте документа, видимо, допущена опечатка: имеется в виду приложение N 5, а не приложение N 4.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00" w:lineRule="auto"/>
        <w:ind w:firstLine="540"/>
        <w:jc w:val="both"/>
      </w:pPr>
      <w:r>
        <w:rPr>
          <w:sz w:val="24"/>
        </w:rPr>
        <w:t xml:space="preserve">3.3.2.36. Основанием для начала административной процедуры является представление заявителем в уполномоченный орган </w:t>
      </w:r>
      <w:hyperlink w:history="0" w:anchor="P993" w:tooltip="                                 Заявление">
        <w:r>
          <w:rPr>
            <w:sz w:val="24"/>
            <w:color w:val="0000ff"/>
          </w:rPr>
          <w:t xml:space="preserve">заявления</w:t>
        </w:r>
      </w:hyperlink>
      <w:r>
        <w:rPr>
          <w:sz w:val="24"/>
        </w:rPr>
        <w:t xml:space="preserve"> по форме согласно приложению 4 к настоящему административному регламенту об исправлении ошибок и опечаток в документах, выданных в результате предоставления государственной услуги. К заявлению помимо документов, являющихся основанием для исправления ошибки (опечатки), заявитель прикладывает оригинал документа - результата предоставления государственной услуги на бумажном носителе (при наличии).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3.3.2.37. Заявление об исправлении опечатки и ошибки в сведениях, указанных в документе, являющемся результатом государственной услуги, подается заявителем через ИС "САПР", либо через Единый портал, Республиканский портал или МФЦ.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3.3.2.38. Должностное лицо уполномоченного органа, ответственное за предоставление государственной услуги, рассматривает заявление, представленное (направленное) заявителем, и проводит проверку указанных в заявлении и документах сведений в срок, не превышающий 2 рабочих дня с даты регистрации соответствующего заявления.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3.3.2.39. Критерием принятия решения по административной процедуре является наличие или отсутствие таких опечаток и (или) ошибок. В случае; выявления допущенных опечаток и (или) ошибок в выданных в результате; предоставления государственной услуги документах должностное лице" уполномоченного органа, ответственное за предоставление услуги, осуществляет исправление и замену указанных документов в срок, не превышающий 5 рабочих дней с момента регистрации соответствующего заявления.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3.3.2.40. В случае отсутствия опечаток и (или) ошибок в документах, выданных в результате предоставления государственной услуги, должностное лицо уполномоченного органа, ответственное за предоставление услуги, письменно сообщает заявителю об отсутствии таких опечаток и (или) ошибок в срок, не превышающий 5 рабочих дней с момента регистрации соответствующего заявления.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3.3.2.41. Результатом административной процедуры является выдача (направление) заявителю исправленного взамен ранее выданного документа, являющегося результатом предоставления услуги, или сообщение об отсутствии таких опечаток и (или) ошибок.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3.4. Получение дополнительных сведений от заявителя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Получение дополнительных сведений от заявителя при предоставление государственной услуги не предусматривается.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3.5. Случаи и порядок предоставления государственной услуги</w:t>
      </w:r>
    </w:p>
    <w:p>
      <w:pPr>
        <w:pStyle w:val="2"/>
        <w:jc w:val="center"/>
      </w:pPr>
      <w:r>
        <w:rPr>
          <w:sz w:val="24"/>
        </w:rPr>
        <w:t xml:space="preserve">в упреждающем (проактивном) режиме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Предоставление государственной услуги в упреждающем (проактивном) режиме не предусмотрено.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4. Формы контроля за исполнением</w:t>
      </w:r>
    </w:p>
    <w:p>
      <w:pPr>
        <w:pStyle w:val="2"/>
        <w:jc w:val="center"/>
      </w:pPr>
      <w:r>
        <w:rPr>
          <w:sz w:val="24"/>
        </w:rPr>
        <w:t xml:space="preserve">административного регламента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4.1. Порядок осуществления текущего контроля за соблюдением</w:t>
      </w:r>
    </w:p>
    <w:p>
      <w:pPr>
        <w:pStyle w:val="2"/>
        <w:jc w:val="center"/>
      </w:pPr>
      <w:r>
        <w:rPr>
          <w:sz w:val="24"/>
        </w:rPr>
        <w:t xml:space="preserve">и исполнением ответственными должностными лицами положений</w:t>
      </w:r>
    </w:p>
    <w:p>
      <w:pPr>
        <w:pStyle w:val="2"/>
        <w:jc w:val="center"/>
      </w:pPr>
      <w:r>
        <w:rPr>
          <w:sz w:val="24"/>
        </w:rPr>
        <w:t xml:space="preserve">административного регламента и иных нормативных правовых</w:t>
      </w:r>
    </w:p>
    <w:p>
      <w:pPr>
        <w:pStyle w:val="2"/>
        <w:jc w:val="center"/>
      </w:pPr>
      <w:r>
        <w:rPr>
          <w:sz w:val="24"/>
        </w:rPr>
        <w:t xml:space="preserve">актов, устанавливающих требования к предоставлению</w:t>
      </w:r>
    </w:p>
    <w:p>
      <w:pPr>
        <w:pStyle w:val="2"/>
        <w:jc w:val="center"/>
      </w:pPr>
      <w:r>
        <w:rPr>
          <w:sz w:val="24"/>
        </w:rPr>
        <w:t xml:space="preserve">государственной услуги, а также принятием ими решений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4.1.1. Текущий контроль за соблюдением и исполнением настоящего Административного регламента, иных нормативных правовых актов, устанавливающих требования к предоставлению государственной услуги, осуществляется на постоянной основе должностными лицами, уполномоченными на осуществление контроля за предоставлением государственной услуги.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Текущий контроль осуществляется путем проведения проверок: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решений о предоставлении (об отказе в предоставлении) государственной услуги;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выявления и устранения нарушений прав граждан;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4.2. Порядок и периодичность осуществления плановых</w:t>
      </w:r>
    </w:p>
    <w:p>
      <w:pPr>
        <w:pStyle w:val="2"/>
        <w:jc w:val="center"/>
      </w:pPr>
      <w:r>
        <w:rPr>
          <w:sz w:val="24"/>
        </w:rPr>
        <w:t xml:space="preserve">и внеплановых проверок полноты и качества предоставления</w:t>
      </w:r>
    </w:p>
    <w:p>
      <w:pPr>
        <w:pStyle w:val="2"/>
        <w:jc w:val="center"/>
      </w:pPr>
      <w:r>
        <w:rPr>
          <w:sz w:val="24"/>
        </w:rPr>
        <w:t xml:space="preserve">государственной услуги, в том числе порядок и формы</w:t>
      </w:r>
    </w:p>
    <w:p>
      <w:pPr>
        <w:pStyle w:val="2"/>
        <w:jc w:val="center"/>
      </w:pPr>
      <w:r>
        <w:rPr>
          <w:sz w:val="24"/>
        </w:rPr>
        <w:t xml:space="preserve">контроля за полнотой и качеством предоставления</w:t>
      </w:r>
    </w:p>
    <w:p>
      <w:pPr>
        <w:pStyle w:val="2"/>
        <w:jc w:val="center"/>
      </w:pPr>
      <w:r>
        <w:rPr>
          <w:sz w:val="24"/>
        </w:rPr>
        <w:t xml:space="preserve">государственной услуги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4.2.1. Контроль за полнотой и качеством предоставления государственной услуги включает в себя проведение плановых и внеплановых проверок.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Плановые проверки осуществляются на основании годовых планов работы Министерства, утверждаемых руководителем Министерства. При плановой проверке полноты и качества предоставления государственной услуги контролю подлежат: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соблюдение сроков предоставления государственной услуги;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соблюдение положений настоящего административного регламента;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правильность и обоснованность принятого решения об отказе в предоставлении государственной услуги.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Нумерация пунктов дана в соответствии с официальным текстом документа.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00" w:lineRule="auto"/>
        <w:ind w:firstLine="540"/>
        <w:jc w:val="both"/>
      </w:pPr>
      <w:r>
        <w:rPr>
          <w:sz w:val="24"/>
        </w:rPr>
        <w:t xml:space="preserve">79. Основанием для проведения внеплановых проверок являются: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получение от государственных органов информации о предполагаемых или выявленных нарушениях нормативных правовых актов Российской Федерации, нормативных правовых актов Республики Дагестан;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обращения граждан и юридических лиц о нарушении законодательства, в том числе о качестве предоставления государственной услуги.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4.2.2. Для проведения проверки полноты и качества предоставления государственной услуги правовым актом Министерства формируется комиссия, в состав которой включаются государственные гражданские служащие, Министерства.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4.2.3. По результатам проведения проверки полноты и качества предоставления государственной услуги оформляется акт проверки, который подписывается членами комиссии.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4.2.4. Срок проведения проверки полноты и качества предоставления государственной услуги и оформления акта составляет 10 рабочих дней со дня начала проверки. Днем начала проверки является день утверждения правового акта о назначении проверки.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4.3. Ответственность должностных лиц за решения и действия</w:t>
      </w:r>
    </w:p>
    <w:p>
      <w:pPr>
        <w:pStyle w:val="2"/>
        <w:jc w:val="center"/>
      </w:pPr>
      <w:r>
        <w:rPr>
          <w:sz w:val="24"/>
        </w:rPr>
        <w:t xml:space="preserve">(бездействие), принимаемые (осуществляемые) ими в ходе</w:t>
      </w:r>
    </w:p>
    <w:p>
      <w:pPr>
        <w:pStyle w:val="2"/>
        <w:jc w:val="center"/>
      </w:pPr>
      <w:r>
        <w:rPr>
          <w:sz w:val="24"/>
        </w:rPr>
        <w:t xml:space="preserve">предоставления государственной услуги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4.3.1. По результатам проведенных проверок в случае выявления нарушений положений настоящего Административного регламента, нормативных правовых актов Российской Федерации, нормативных правовых актов Республики Дагестан осуществляется привлечение виновных лиц к ответственности в соответствии с законодательством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4.3.2. Ответственность должностных лиц за правильность и своевременность принятия решения о предоставлении (об отказе в предоставлении) государственной услуги закрепляется в их должностных регламентах в соответствии с требованиями законодательства.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4.4. Положения, характеризующие требования к порядку</w:t>
      </w:r>
    </w:p>
    <w:p>
      <w:pPr>
        <w:pStyle w:val="2"/>
        <w:jc w:val="center"/>
      </w:pPr>
      <w:r>
        <w:rPr>
          <w:sz w:val="24"/>
        </w:rPr>
        <w:t xml:space="preserve">и формам контроля за предоставлением государственной</w:t>
      </w:r>
    </w:p>
    <w:p>
      <w:pPr>
        <w:pStyle w:val="2"/>
        <w:jc w:val="center"/>
      </w:pPr>
      <w:r>
        <w:rPr>
          <w:sz w:val="24"/>
        </w:rPr>
        <w:t xml:space="preserve">услуги, в том числе со стороны граждан,</w:t>
      </w:r>
    </w:p>
    <w:p>
      <w:pPr>
        <w:pStyle w:val="2"/>
        <w:jc w:val="center"/>
      </w:pPr>
      <w:r>
        <w:rPr>
          <w:sz w:val="24"/>
        </w:rPr>
        <w:t xml:space="preserve">их объединений и организаций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4.4.1. Контроль за предоставлением государственной услуги со стороны граждан, их объединений и организаций осуществляется путем информирования Министерства о фактах: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4.4.1.1. Нарушения прав и законных интересов граждан, их объединений и организаций решением, действием (бездействием) специалистов уполномоченного органа;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4.4.1.2. Нарушения положений настоящего Административного регламента или иных нормативных правовых актов Российской Федерации, устанавливающих требования к предоставлению государственной услуги;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4.4.1.3. Некорректного поведения специалистов уполномоченного органа, уполномоченного оператора, нарушения правил служебной этики при предоставлении государственной услуги.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4.4.2. Информацию, указанную в </w:t>
      </w:r>
      <w:hyperlink w:history="0" w:anchor="P55" w:tooltip="1. Общие положения">
        <w:r>
          <w:rPr>
            <w:sz w:val="24"/>
            <w:color w:val="0000ff"/>
          </w:rPr>
          <w:t xml:space="preserve">пункте 1</w:t>
        </w:r>
      </w:hyperlink>
      <w:r>
        <w:rPr>
          <w:sz w:val="24"/>
        </w:rPr>
        <w:t xml:space="preserve"> настоящего Административного регламента, граждане, их объединения и организации могут сообщить по телефонам, указанным на официальном сайте Министерства в информационно-телекоммуникационной сети "Интернет".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Должностные лица Министерства, осуществляющие полномочия по предоставлению государственной услуги, принимают меры к прекращению допущенных нарушений, устраняют причины и условия, способствующие совершению нарушений.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5. Досудебный (внесудебный) порядок обжалования решений</w:t>
      </w:r>
    </w:p>
    <w:p>
      <w:pPr>
        <w:pStyle w:val="2"/>
        <w:jc w:val="center"/>
      </w:pPr>
      <w:r>
        <w:rPr>
          <w:sz w:val="24"/>
        </w:rPr>
        <w:t xml:space="preserve">и действий (бездействия) органа, предоставляющего</w:t>
      </w:r>
    </w:p>
    <w:p>
      <w:pPr>
        <w:pStyle w:val="2"/>
        <w:jc w:val="center"/>
      </w:pPr>
      <w:r>
        <w:rPr>
          <w:sz w:val="24"/>
        </w:rPr>
        <w:t xml:space="preserve">государственную услугу, многофункционального центра</w:t>
      </w:r>
    </w:p>
    <w:p>
      <w:pPr>
        <w:pStyle w:val="2"/>
        <w:jc w:val="center"/>
      </w:pPr>
      <w:r>
        <w:rPr>
          <w:sz w:val="24"/>
        </w:rPr>
        <w:t xml:space="preserve">предоставления государственных и муниципальных услуг,</w:t>
      </w:r>
    </w:p>
    <w:p>
      <w:pPr>
        <w:pStyle w:val="2"/>
        <w:jc w:val="center"/>
      </w:pPr>
      <w:r>
        <w:rPr>
          <w:sz w:val="24"/>
        </w:rPr>
        <w:t xml:space="preserve">организаций, указанных в части 1.1 статьи 16 Федерального</w:t>
      </w:r>
    </w:p>
    <w:p>
      <w:pPr>
        <w:pStyle w:val="2"/>
        <w:jc w:val="center"/>
      </w:pPr>
      <w:r>
        <w:rPr>
          <w:sz w:val="24"/>
        </w:rPr>
        <w:t xml:space="preserve">закона N 210-ФЗ, а также их должностных лиц, государственных</w:t>
      </w:r>
    </w:p>
    <w:p>
      <w:pPr>
        <w:pStyle w:val="2"/>
        <w:jc w:val="center"/>
      </w:pPr>
      <w:r>
        <w:rPr>
          <w:sz w:val="24"/>
        </w:rPr>
        <w:t xml:space="preserve">служащих, работников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5.1. Заявители имеют право на обжалование в досудебном порядке решений и действий (бездействия) Министерства, должностного лица, государственного гражданского служащего Министерства, участвующего в предоставлении государственной услуги, в Министерство.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Жалобы на решения и действия (бездействие), принятые министром в связи с предоставлением государственной услуги, подаются в Администрацию Главы и Правительства Республики Дагестан.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Жалобы на решения и действия (бездействие) работника МФЦ подаются руководителю МФЦ, решения и действия (бездействие) МФЦ - учредителю МФЦ.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5.2. Заявитель может обратиться с жалобой в том числе в следующих случаях: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5.2.1. Нарушение срока регистрации запроса о предоставлении государственной услуги;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5.2.2. Нарушение срока предоставления государственной услуги;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5.2.3.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Республики Дагестан для предоставления государственной услуги;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5.2.4. Отказ в приеме документов, представление которых предусмотрено нормативными правовыми актами Российской Федерации, нормативными правовыми актами Республики Дагестан для предоставления государственной услуги, у заявителя;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5.2.5.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Дагестан;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5.2.6.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Республики Дагестан;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5.2.7. Отказ органа, предоставляющего государственную услугу, должностного лица органа, предоставляющего государственную услугу,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5.2.8. Нарушение срока или порядка выдачи документов по результатам предоставления государственной услуги;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5.2.9. Приостановление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Татарстан;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5.2.10.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</w:t>
      </w:r>
      <w:hyperlink w:history="0" r:id="rId45" w:tooltip="Федеральный закон от 27.07.2010 N 210-ФЗ (ред. от 31.07.2025) &quot;Об организации предоставления государственных и муниципальных услуг&quot; {КонсультантПлюс}">
        <w:r>
          <w:rPr>
            <w:sz w:val="24"/>
            <w:color w:val="0000ff"/>
          </w:rPr>
          <w:t xml:space="preserve">пунктом 4 части 1 статьи 7</w:t>
        </w:r>
      </w:hyperlink>
      <w:r>
        <w:rPr>
          <w:sz w:val="24"/>
        </w:rPr>
        <w:t xml:space="preserve"> Федерального закона N 210-ФЗ.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5.3. Жалоба подается в письменной форме на бумажном носителе или в электронной форме.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Жалоба может быть направлена по почте, через МФЦ, с использованием информационно-телекоммуникационной сети "Интернет", официального сайта Министерства, Единого портала, Республиканского портала, а также может быть принята при личном приеме заявителя.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Жалоба на решения и действия (бездействие) МФЦ, работника МФЦ может быть направлена по почте, с использованием информационно-телекоммуникационной сети "Интернет", официального сайта МФЦ, а также может быть принята при личном приеме заявителя.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5.4. Жалоба подлежит регистрации не позднее следующего за днем ее поступления рабочего дня. Срок рассмотрения жалобы - в течение пятнадцати рабочих дней со дня ее регистрации и в случае обжалования отказа органа, предоставляющего государственную услугу, должностного лица органа, предоставляющего государственную услугу, МФЦ, работника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5.5. Жалоба должна содержать следующую информацию: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5.5.1. Наименование органа, предоставляющего государственную услугу, должностного лица органа, предоставляющего государственную услугу, или государственного служащего МФЦ, его руководителя или работника, решения и действия (бездействие) которых обжалуются;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5.5.2.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действующего от имени заявителя.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5.5.3. 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услугу, работника МФЦ;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5.5.4.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работника МФЦ.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5.6. Заявителем могут быть предоставлены документы (при наличии), подтверждающие доводы заявителя, либо их копии.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5.7. По результатам рассмотрения жалобы принимается одно из следующих решений: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5.7.1.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Дагестан;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5.7.2. В удовлетворении жалобы отказывается.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 признания жалобы, подлежащей удовлетворению, в ответе заявителю дается информация о действиях, осуществляемых органом, предоставляющим государственную услугу, МФЦ,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 признания жалобы,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5.9. Информацию о порядке подачи и рассмотрения жалобы заявители могут получить при личном обращении в Министерство, по телефону, а также посредством использования информации, размещенной на официальном сайте Министерства в информационно-телекоммуникационной сети "Интернет" (</w:t>
      </w:r>
      <w:hyperlink w:history="0" r:id="rId46">
        <w:r>
          <w:rPr>
            <w:sz w:val="24"/>
            <w:color w:val="0000ff"/>
          </w:rPr>
          <w:t xml:space="preserve">www.dagminobr.ru</w:t>
        </w:r>
      </w:hyperlink>
      <w:r>
        <w:rPr>
          <w:sz w:val="24"/>
        </w:rPr>
        <w:t xml:space="preserve">) и Едином портале.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1</w:t>
      </w:r>
    </w:p>
    <w:p>
      <w:pPr>
        <w:pStyle w:val="0"/>
        <w:jc w:val="right"/>
      </w:pPr>
      <w:r>
        <w:rPr>
          <w:sz w:val="24"/>
        </w:rPr>
        <w:t xml:space="preserve">к Административному регламенту</w:t>
      </w:r>
    </w:p>
    <w:p>
      <w:pPr>
        <w:pStyle w:val="0"/>
        <w:jc w:val="right"/>
      </w:pPr>
      <w:r>
        <w:rPr>
          <w:sz w:val="24"/>
        </w:rPr>
        <w:t xml:space="preserve">предоставления государственной услуги</w:t>
      </w:r>
    </w:p>
    <w:p>
      <w:pPr>
        <w:pStyle w:val="0"/>
        <w:jc w:val="right"/>
      </w:pPr>
      <w:r>
        <w:rPr>
          <w:sz w:val="24"/>
        </w:rPr>
        <w:t xml:space="preserve">"Аттестация педагогических работников</w:t>
      </w:r>
    </w:p>
    <w:p>
      <w:pPr>
        <w:pStyle w:val="0"/>
        <w:jc w:val="right"/>
      </w:pPr>
      <w:r>
        <w:rPr>
          <w:sz w:val="24"/>
        </w:rPr>
        <w:t xml:space="preserve">организаций, осуществляющих образовательную</w:t>
      </w:r>
    </w:p>
    <w:p>
      <w:pPr>
        <w:pStyle w:val="0"/>
        <w:jc w:val="right"/>
      </w:pPr>
      <w:r>
        <w:rPr>
          <w:sz w:val="24"/>
        </w:rPr>
        <w:t xml:space="preserve">деятельность и находящихся в ведении</w:t>
      </w:r>
    </w:p>
    <w:p>
      <w:pPr>
        <w:pStyle w:val="0"/>
        <w:jc w:val="right"/>
      </w:pPr>
      <w:r>
        <w:rPr>
          <w:sz w:val="24"/>
        </w:rPr>
        <w:t xml:space="preserve">Республики Дагестан, педагогических</w:t>
      </w:r>
    </w:p>
    <w:p>
      <w:pPr>
        <w:pStyle w:val="0"/>
        <w:jc w:val="right"/>
      </w:pPr>
      <w:r>
        <w:rPr>
          <w:sz w:val="24"/>
        </w:rPr>
        <w:t xml:space="preserve">работников муниципальных и частных</w:t>
      </w:r>
    </w:p>
    <w:p>
      <w:pPr>
        <w:pStyle w:val="0"/>
        <w:jc w:val="right"/>
      </w:pPr>
      <w:r>
        <w:rPr>
          <w:sz w:val="24"/>
        </w:rPr>
        <w:t xml:space="preserve">организаций, осуществляющих</w:t>
      </w:r>
    </w:p>
    <w:p>
      <w:pPr>
        <w:pStyle w:val="0"/>
        <w:jc w:val="right"/>
      </w:pPr>
      <w:r>
        <w:rPr>
          <w:sz w:val="24"/>
        </w:rPr>
        <w:t xml:space="preserve">образовательную деятельность"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ПРИЗНАКОВ ЗАЯВИТЕЛЕЙ, КАЖДЫЙ ИЗ КОТОРЫХ СООТВЕТСТВУЕТ</w:t>
      </w:r>
    </w:p>
    <w:p>
      <w:pPr>
        <w:pStyle w:val="2"/>
        <w:jc w:val="center"/>
      </w:pPr>
      <w:r>
        <w:rPr>
          <w:sz w:val="24"/>
        </w:rPr>
        <w:t xml:space="preserve">ОДНОМУ ВАРИАНТУ ПРЕДОСТАВЛЕНИЯ УСЛУГИ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Таблица 1. Перечень признаков заявителей.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2"/>
        <w:gridCol w:w="3969"/>
        <w:gridCol w:w="3969"/>
      </w:tblGrid>
      <w:tr>
        <w:tc>
          <w:tcPr>
            <w:tcW w:w="56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9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Признак заявителя</w:t>
            </w:r>
          </w:p>
        </w:tc>
        <w:tc>
          <w:tcPr>
            <w:tcW w:w="39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признака заявителя</w:t>
            </w:r>
          </w:p>
        </w:tc>
      </w:tr>
      <w:tr>
        <w:tc>
          <w:tcPr>
            <w:gridSpan w:val="3"/>
            <w:tcW w:w="850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 Результат "Решение об установлении (отказе в установлении) первой/высшей квалификационной категории"</w:t>
            </w:r>
          </w:p>
        </w:tc>
      </w:tr>
      <w:tr>
        <w:tc>
          <w:tcPr>
            <w:tcW w:w="562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969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Физическое лицо</w:t>
            </w:r>
          </w:p>
        </w:tc>
        <w:tc>
          <w:tcPr>
            <w:tcW w:w="3969" w:type="dxa"/>
          </w:tcPr>
          <w:p>
            <w:pPr>
              <w:pStyle w:val="0"/>
            </w:pPr>
            <w:r>
              <w:rPr>
                <w:sz w:val="24"/>
              </w:rPr>
              <w:t xml:space="preserve">1. Заявитель лично</w:t>
            </w:r>
          </w:p>
        </w:tc>
      </w:tr>
      <w:tr>
        <w:tc>
          <w:tcPr>
            <w:gridSpan w:val="3"/>
            <w:tcW w:w="850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 Результат "Решение об установлении (отказе в установлении) квалификационной категории "педагог-методист"/"педагог-наставник"</w:t>
            </w:r>
          </w:p>
        </w:tc>
      </w:tr>
      <w:tr>
        <w:tc>
          <w:tcPr>
            <w:tcW w:w="562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969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Физическое лицо</w:t>
            </w:r>
          </w:p>
        </w:tc>
        <w:tc>
          <w:tcPr>
            <w:tcW w:w="3969" w:type="dxa"/>
          </w:tcPr>
          <w:p>
            <w:pPr>
              <w:pStyle w:val="0"/>
            </w:pPr>
            <w:r>
              <w:rPr>
                <w:sz w:val="24"/>
              </w:rPr>
              <w:t xml:space="preserve">2. Заявитель лично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2</w:t>
      </w:r>
    </w:p>
    <w:p>
      <w:pPr>
        <w:pStyle w:val="0"/>
        <w:jc w:val="right"/>
      </w:pPr>
      <w:r>
        <w:rPr>
          <w:sz w:val="24"/>
        </w:rPr>
        <w:t xml:space="preserve">к Административному регламенту</w:t>
      </w:r>
    </w:p>
    <w:p>
      <w:pPr>
        <w:pStyle w:val="0"/>
        <w:jc w:val="right"/>
      </w:pPr>
      <w:r>
        <w:rPr>
          <w:sz w:val="24"/>
        </w:rPr>
        <w:t xml:space="preserve">предоставления государственной услуги</w:t>
      </w:r>
    </w:p>
    <w:p>
      <w:pPr>
        <w:pStyle w:val="0"/>
        <w:jc w:val="right"/>
      </w:pPr>
      <w:r>
        <w:rPr>
          <w:sz w:val="24"/>
        </w:rPr>
        <w:t xml:space="preserve">"Аттестация педагогических работников</w:t>
      </w:r>
    </w:p>
    <w:p>
      <w:pPr>
        <w:pStyle w:val="0"/>
        <w:jc w:val="right"/>
      </w:pPr>
      <w:r>
        <w:rPr>
          <w:sz w:val="24"/>
        </w:rPr>
        <w:t xml:space="preserve">организаций, осуществляющих образовательную</w:t>
      </w:r>
    </w:p>
    <w:p>
      <w:pPr>
        <w:pStyle w:val="0"/>
        <w:jc w:val="right"/>
      </w:pPr>
      <w:r>
        <w:rPr>
          <w:sz w:val="24"/>
        </w:rPr>
        <w:t xml:space="preserve">деятельность и находящихся в ведении</w:t>
      </w:r>
    </w:p>
    <w:p>
      <w:pPr>
        <w:pStyle w:val="0"/>
        <w:jc w:val="right"/>
      </w:pPr>
      <w:r>
        <w:rPr>
          <w:sz w:val="24"/>
        </w:rPr>
        <w:t xml:space="preserve">Республики Дагестан, педагогических</w:t>
      </w:r>
    </w:p>
    <w:p>
      <w:pPr>
        <w:pStyle w:val="0"/>
        <w:jc w:val="right"/>
      </w:pPr>
      <w:r>
        <w:rPr>
          <w:sz w:val="24"/>
        </w:rPr>
        <w:t xml:space="preserve">работников муниципальных и частных</w:t>
      </w:r>
    </w:p>
    <w:p>
      <w:pPr>
        <w:pStyle w:val="0"/>
        <w:jc w:val="right"/>
      </w:pPr>
      <w:r>
        <w:rPr>
          <w:sz w:val="24"/>
        </w:rPr>
        <w:t xml:space="preserve">организаций, осуществляющих</w:t>
      </w:r>
    </w:p>
    <w:p>
      <w:pPr>
        <w:pStyle w:val="0"/>
        <w:jc w:val="right"/>
      </w:pPr>
      <w:r>
        <w:rPr>
          <w:sz w:val="24"/>
        </w:rPr>
        <w:t xml:space="preserve">образовательную деятельность"</w:t>
      </w:r>
    </w:p>
    <w:p>
      <w:pPr>
        <w:pStyle w:val="0"/>
        <w:jc w:val="right"/>
      </w:pPr>
      <w:r>
        <w:rPr>
          <w:sz w:val="24"/>
        </w:rPr>
        <w:t xml:space="preserve">в Главную аттестационную комиссию</w:t>
      </w:r>
    </w:p>
    <w:p>
      <w:pPr>
        <w:pStyle w:val="0"/>
        <w:jc w:val="right"/>
      </w:pPr>
      <w:r>
        <w:rPr>
          <w:sz w:val="24"/>
        </w:rPr>
        <w:t xml:space="preserve">Министерства образования</w:t>
      </w:r>
    </w:p>
    <w:p>
      <w:pPr>
        <w:pStyle w:val="0"/>
        <w:jc w:val="right"/>
      </w:pPr>
      <w:r>
        <w:rPr>
          <w:sz w:val="24"/>
        </w:rPr>
        <w:t xml:space="preserve">и науки Республики Дагестан</w:t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педагогического работника 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(Ф.И.О. аттестуемого)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(должность, предмет)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место работы (полное наименование образовательного учреждения)</w:t>
      </w:r>
    </w:p>
    <w:p>
      <w:pPr>
        <w:pStyle w:val="1"/>
        <w:jc w:val="both"/>
      </w:pPr>
      <w:r>
        <w:rPr>
          <w:sz w:val="20"/>
        </w:rPr>
        <w:t xml:space="preserve">            (район, город) имеющего(-ей) высшее (среднее профессиональное)</w:t>
      </w:r>
    </w:p>
    <w:p>
      <w:pPr>
        <w:pStyle w:val="1"/>
        <w:jc w:val="both"/>
      </w:pPr>
      <w:r>
        <w:rPr>
          <w:sz w:val="20"/>
        </w:rPr>
        <w:t xml:space="preserve">              образование 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(когда и какое учебное заведение окончил(-а)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(полученная специальность и квалификация)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             (форма)</w:t>
      </w:r>
    </w:p>
    <w:p>
      <w:pPr>
        <w:pStyle w:val="1"/>
        <w:jc w:val="both"/>
      </w:pPr>
      <w:r>
        <w:rPr>
          <w:sz w:val="20"/>
        </w:rPr>
      </w:r>
    </w:p>
    <w:bookmarkStart w:id="790" w:name="P790"/>
    <w:bookmarkEnd w:id="790"/>
    <w:p>
      <w:pPr>
        <w:pStyle w:val="1"/>
        <w:jc w:val="both"/>
      </w:pPr>
      <w:r>
        <w:rPr>
          <w:sz w:val="20"/>
        </w:rPr>
        <w:t xml:space="preserve">                                 ЗАЯВЛЕНИЕ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Прошу     провести      аттестацию       в       целях     установления</w:t>
      </w:r>
    </w:p>
    <w:p>
      <w:pPr>
        <w:pStyle w:val="1"/>
        <w:jc w:val="both"/>
      </w:pPr>
      <w:r>
        <w:rPr>
          <w:sz w:val="20"/>
        </w:rPr>
        <w:t xml:space="preserve">___________________________________ квалификационной категории по должности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В настоящее время имею ________ квалификационную категорию по должности</w:t>
      </w:r>
    </w:p>
    <w:p>
      <w:pPr>
        <w:pStyle w:val="1"/>
        <w:jc w:val="both"/>
      </w:pPr>
      <w:r>
        <w:rPr>
          <w:sz w:val="20"/>
        </w:rPr>
        <w:t xml:space="preserve">___________________________ со сроком действия до "__" ________ 20__ г.</w:t>
      </w:r>
    </w:p>
    <w:p>
      <w:pPr>
        <w:pStyle w:val="1"/>
        <w:jc w:val="both"/>
      </w:pPr>
      <w:r>
        <w:rPr>
          <w:sz w:val="20"/>
        </w:rPr>
        <w:t xml:space="preserve">Общий трудовой стаж составляет _____ года (лет), стаж педагогической работы</w:t>
      </w:r>
    </w:p>
    <w:p>
      <w:pPr>
        <w:pStyle w:val="1"/>
        <w:jc w:val="both"/>
      </w:pPr>
      <w:r>
        <w:rPr>
          <w:sz w:val="20"/>
        </w:rPr>
        <w:t xml:space="preserve">(по специальности) _____ года (лет), в должности работаю _____ года/лет), в</w:t>
      </w:r>
    </w:p>
    <w:p>
      <w:pPr>
        <w:pStyle w:val="1"/>
        <w:jc w:val="both"/>
      </w:pPr>
      <w:r>
        <w:rPr>
          <w:sz w:val="20"/>
        </w:rPr>
        <w:t xml:space="preserve">образовательной организации _____ лет).</w:t>
      </w:r>
    </w:p>
    <w:p>
      <w:pPr>
        <w:pStyle w:val="1"/>
        <w:jc w:val="both"/>
      </w:pPr>
      <w:r>
        <w:rPr>
          <w:sz w:val="20"/>
        </w:rPr>
        <w:t xml:space="preserve">    Имею ________________________________________________________ (награды,</w:t>
      </w:r>
    </w:p>
    <w:p>
      <w:pPr>
        <w:pStyle w:val="1"/>
        <w:jc w:val="both"/>
      </w:pPr>
      <w:r>
        <w:rPr>
          <w:sz w:val="20"/>
        </w:rPr>
        <w:t xml:space="preserve">звания, ученая степень, ученое звание).</w:t>
      </w:r>
    </w:p>
    <w:p>
      <w:pPr>
        <w:pStyle w:val="1"/>
        <w:jc w:val="both"/>
      </w:pPr>
      <w:r>
        <w:rPr>
          <w:sz w:val="20"/>
        </w:rPr>
        <w:t xml:space="preserve">    Освоил(-а) программу повышения квалификации 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 (наименование программы, дата, учреждение).</w:t>
      </w:r>
    </w:p>
    <w:p>
      <w:pPr>
        <w:pStyle w:val="1"/>
        <w:jc w:val="both"/>
      </w:pPr>
      <w:r>
        <w:rPr>
          <w:sz w:val="20"/>
        </w:rPr>
        <w:t xml:space="preserve">    С порядком проведения аттестации педагогических работников организаций,</w:t>
      </w:r>
    </w:p>
    <w:p>
      <w:pPr>
        <w:pStyle w:val="1"/>
        <w:jc w:val="both"/>
      </w:pPr>
      <w:r>
        <w:rPr>
          <w:sz w:val="20"/>
        </w:rPr>
        <w:t xml:space="preserve">осуществляющих образовательную деятельность, ознакомлен(-а).</w:t>
      </w:r>
    </w:p>
    <w:p>
      <w:pPr>
        <w:pStyle w:val="1"/>
        <w:jc w:val="both"/>
      </w:pPr>
      <w:r>
        <w:rPr>
          <w:sz w:val="20"/>
        </w:rPr>
        <w:t xml:space="preserve">    В соответствии со </w:t>
      </w:r>
      <w:hyperlink w:history="0" r:id="rId47" w:tooltip="Федеральный закон от 27.07.2006 N 152-ФЗ (ред. от 24.06.2025) &quot;О персональных данных&quot; {КонсультантПлюс}">
        <w:r>
          <w:rPr>
            <w:sz w:val="20"/>
            <w:color w:val="0000ff"/>
          </w:rPr>
          <w:t xml:space="preserve">статьей 9</w:t>
        </w:r>
      </w:hyperlink>
      <w:r>
        <w:rPr>
          <w:sz w:val="20"/>
        </w:rPr>
        <w:t xml:space="preserve"> Федерального закона "О персональных данных"</w:t>
      </w:r>
    </w:p>
    <w:p>
      <w:pPr>
        <w:pStyle w:val="1"/>
        <w:jc w:val="both"/>
      </w:pPr>
      <w:r>
        <w:rPr>
          <w:sz w:val="20"/>
        </w:rPr>
        <w:t xml:space="preserve">от 27.07.2006 N 152-ФЗ даю согласие на обработку моих персональных данных.</w:t>
      </w:r>
    </w:p>
    <w:p>
      <w:pPr>
        <w:pStyle w:val="1"/>
        <w:jc w:val="both"/>
      </w:pPr>
      <w:r>
        <w:rPr>
          <w:sz w:val="20"/>
        </w:rPr>
        <w:t xml:space="preserve">    Телефон рабочий: (с кодом) _______, телефон мобильный: ________, адрес:</w:t>
      </w:r>
    </w:p>
    <w:p>
      <w:pPr>
        <w:pStyle w:val="1"/>
        <w:jc w:val="both"/>
      </w:pPr>
      <w:r>
        <w:rPr>
          <w:sz w:val="20"/>
        </w:rPr>
        <w:t xml:space="preserve">электронной почты: 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 202__ г. ______________________ Подпись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3</w:t>
      </w:r>
    </w:p>
    <w:p>
      <w:pPr>
        <w:pStyle w:val="0"/>
        <w:jc w:val="right"/>
      </w:pPr>
      <w:r>
        <w:rPr>
          <w:sz w:val="24"/>
        </w:rPr>
        <w:t xml:space="preserve">к Административному регламенту</w:t>
      </w:r>
    </w:p>
    <w:p>
      <w:pPr>
        <w:pStyle w:val="0"/>
        <w:jc w:val="right"/>
      </w:pPr>
      <w:r>
        <w:rPr>
          <w:sz w:val="24"/>
        </w:rPr>
        <w:t xml:space="preserve">предоставления государственной услуги</w:t>
      </w:r>
    </w:p>
    <w:p>
      <w:pPr>
        <w:pStyle w:val="0"/>
        <w:jc w:val="right"/>
      </w:pPr>
      <w:r>
        <w:rPr>
          <w:sz w:val="24"/>
        </w:rPr>
        <w:t xml:space="preserve">"Аттестация педагогических работников</w:t>
      </w:r>
    </w:p>
    <w:p>
      <w:pPr>
        <w:pStyle w:val="0"/>
        <w:jc w:val="right"/>
      </w:pPr>
      <w:r>
        <w:rPr>
          <w:sz w:val="24"/>
        </w:rPr>
        <w:t xml:space="preserve">организаций, осуществляющих образовательную</w:t>
      </w:r>
    </w:p>
    <w:p>
      <w:pPr>
        <w:pStyle w:val="0"/>
        <w:jc w:val="right"/>
      </w:pPr>
      <w:r>
        <w:rPr>
          <w:sz w:val="24"/>
        </w:rPr>
        <w:t xml:space="preserve">деятельность и находящихся в ведении</w:t>
      </w:r>
    </w:p>
    <w:p>
      <w:pPr>
        <w:pStyle w:val="0"/>
        <w:jc w:val="right"/>
      </w:pPr>
      <w:r>
        <w:rPr>
          <w:sz w:val="24"/>
        </w:rPr>
        <w:t xml:space="preserve">Республики Дагестан, педагогических</w:t>
      </w:r>
    </w:p>
    <w:p>
      <w:pPr>
        <w:pStyle w:val="0"/>
        <w:jc w:val="right"/>
      </w:pPr>
      <w:r>
        <w:rPr>
          <w:sz w:val="24"/>
        </w:rPr>
        <w:t xml:space="preserve">работников муниципальных и частных</w:t>
      </w:r>
    </w:p>
    <w:p>
      <w:pPr>
        <w:pStyle w:val="0"/>
        <w:jc w:val="right"/>
      </w:pPr>
      <w:r>
        <w:rPr>
          <w:sz w:val="24"/>
        </w:rPr>
        <w:t xml:space="preserve">организаций, осуществляющих</w:t>
      </w:r>
    </w:p>
    <w:p>
      <w:pPr>
        <w:pStyle w:val="0"/>
        <w:jc w:val="right"/>
      </w:pPr>
      <w:r>
        <w:rPr>
          <w:sz w:val="24"/>
        </w:rPr>
        <w:t xml:space="preserve">образовательную деятельность"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(форма)</w:t>
      </w:r>
    </w:p>
    <w:p>
      <w:pPr>
        <w:pStyle w:val="0"/>
        <w:jc w:val="both"/>
      </w:pPr>
      <w:r>
        <w:rPr>
          <w:sz w:val="24"/>
        </w:rPr>
      </w:r>
    </w:p>
    <w:bookmarkStart w:id="831" w:name="P831"/>
    <w:bookmarkEnd w:id="831"/>
    <w:p>
      <w:pPr>
        <w:pStyle w:val="1"/>
        <w:jc w:val="both"/>
      </w:pPr>
      <w:r>
        <w:rPr>
          <w:sz w:val="20"/>
        </w:rPr>
        <w:t xml:space="preserve">                           АНАЛИТИЧЕСКАЯ СПРАВКА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о профессиональной деятельности педагогического работника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__________________________________________ осуществил</w:t>
      </w:r>
    </w:p>
    <w:p>
      <w:pPr>
        <w:pStyle w:val="1"/>
        <w:jc w:val="both"/>
      </w:pPr>
      <w:r>
        <w:rPr>
          <w:sz w:val="20"/>
        </w:rPr>
        <w:t xml:space="preserve">__________________________________________ анализ          профессиональной</w:t>
      </w:r>
    </w:p>
    <w:p>
      <w:pPr>
        <w:pStyle w:val="1"/>
        <w:jc w:val="both"/>
      </w:pPr>
      <w:r>
        <w:rPr>
          <w:sz w:val="20"/>
        </w:rPr>
        <w:t xml:space="preserve">(руководитель образовательной организации, Ф.И.О.)</w:t>
      </w:r>
    </w:p>
    <w:p>
      <w:pPr>
        <w:pStyle w:val="1"/>
        <w:jc w:val="both"/>
      </w:pPr>
      <w:r>
        <w:rPr>
          <w:sz w:val="20"/>
        </w:rPr>
        <w:t xml:space="preserve">деятельности педагогического работника ________________________________.</w:t>
      </w:r>
    </w:p>
    <w:p>
      <w:pPr>
        <w:pStyle w:val="1"/>
        <w:jc w:val="both"/>
      </w:pPr>
      <w:r>
        <w:rPr>
          <w:sz w:val="20"/>
        </w:rPr>
        <w:t xml:space="preserve">    (Ф.И.О. учителя, предмет, школа, район/город)</w:t>
      </w:r>
    </w:p>
    <w:p>
      <w:pPr>
        <w:pStyle w:val="1"/>
        <w:jc w:val="both"/>
      </w:pPr>
      <w:r>
        <w:rPr>
          <w:sz w:val="20"/>
        </w:rPr>
        <w:t xml:space="preserve">В   ходе  анализа  использованы  следующие  источники  информации:  рабочие</w:t>
      </w:r>
    </w:p>
    <w:p>
      <w:pPr>
        <w:pStyle w:val="1"/>
        <w:jc w:val="both"/>
      </w:pPr>
      <w:r>
        <w:rPr>
          <w:sz w:val="20"/>
        </w:rPr>
        <w:t xml:space="preserve">программы,    результаты    учебной    деятельности,    результаты   опроса</w:t>
      </w:r>
    </w:p>
    <w:p>
      <w:pPr>
        <w:pStyle w:val="1"/>
        <w:jc w:val="both"/>
      </w:pPr>
      <w:r>
        <w:rPr>
          <w:sz w:val="20"/>
        </w:rPr>
        <w:t xml:space="preserve">удовлетворенности обучающихся, результаты самооценки уровня квалификации.</w:t>
      </w:r>
    </w:p>
    <w:p>
      <w:pPr>
        <w:pStyle w:val="1"/>
        <w:jc w:val="both"/>
      </w:pPr>
      <w:r>
        <w:rPr>
          <w:sz w:val="20"/>
        </w:rPr>
        <w:t xml:space="preserve">Проанализированы   документы  и  учебно-методические  материалы:  программы</w:t>
      </w:r>
    </w:p>
    <w:p>
      <w:pPr>
        <w:pStyle w:val="1"/>
        <w:jc w:val="both"/>
      </w:pPr>
      <w:r>
        <w:rPr>
          <w:sz w:val="20"/>
        </w:rPr>
        <w:t xml:space="preserve">элективного    курса,    факультатива,    портфолио   учащихся,   портфолио</w:t>
      </w:r>
    </w:p>
    <w:p>
      <w:pPr>
        <w:pStyle w:val="1"/>
        <w:jc w:val="both"/>
      </w:pPr>
      <w:r>
        <w:rPr>
          <w:sz w:val="20"/>
        </w:rPr>
        <w:t xml:space="preserve">педагогического работника.</w:t>
      </w:r>
    </w:p>
    <w:p>
      <w:pPr>
        <w:pStyle w:val="1"/>
        <w:jc w:val="both"/>
      </w:pPr>
      <w:r>
        <w:rPr>
          <w:sz w:val="20"/>
        </w:rPr>
        <w:t xml:space="preserve">    Педагогический работник имеет _______ образование, закончил в ____ году</w:t>
      </w:r>
    </w:p>
    <w:p>
      <w:pPr>
        <w:pStyle w:val="1"/>
        <w:jc w:val="both"/>
      </w:pPr>
      <w:r>
        <w:rPr>
          <w:sz w:val="20"/>
        </w:rPr>
        <w:t xml:space="preserve">_______, получил квалификацию _______________________________.</w:t>
      </w:r>
    </w:p>
    <w:p>
      <w:pPr>
        <w:pStyle w:val="1"/>
        <w:jc w:val="both"/>
      </w:pPr>
      <w:r>
        <w:rPr>
          <w:sz w:val="20"/>
        </w:rPr>
        <w:t xml:space="preserve">    Стаж педагогической работы - ___, в должности учителя - _____, в данном</w:t>
      </w:r>
    </w:p>
    <w:p>
      <w:pPr>
        <w:pStyle w:val="1"/>
        <w:jc w:val="both"/>
      </w:pPr>
      <w:r>
        <w:rPr>
          <w:sz w:val="20"/>
        </w:rPr>
        <w:t xml:space="preserve">учреждении - _______.</w:t>
      </w:r>
    </w:p>
    <w:p>
      <w:pPr>
        <w:pStyle w:val="1"/>
        <w:jc w:val="both"/>
      </w:pPr>
      <w:r>
        <w:rPr>
          <w:sz w:val="20"/>
        </w:rPr>
        <w:t xml:space="preserve">    В межаттестационный период прошел(-а) курсы повышения квалификации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(где, когда, по какой проблеме, количество часов)</w:t>
      </w:r>
    </w:p>
    <w:p>
      <w:pPr>
        <w:pStyle w:val="1"/>
        <w:jc w:val="both"/>
      </w:pPr>
      <w:r>
        <w:rPr>
          <w:sz w:val="20"/>
        </w:rPr>
        <w:t xml:space="preserve">    Имеет _____________________ квалификационную   категорию  по  должности</w:t>
      </w:r>
    </w:p>
    <w:p>
      <w:pPr>
        <w:pStyle w:val="1"/>
        <w:jc w:val="both"/>
      </w:pPr>
      <w:r>
        <w:rPr>
          <w:sz w:val="20"/>
        </w:rPr>
        <w:t xml:space="preserve">_______, дата</w:t>
      </w:r>
    </w:p>
    <w:p>
      <w:pPr>
        <w:pStyle w:val="1"/>
        <w:jc w:val="both"/>
      </w:pPr>
      <w:r>
        <w:rPr>
          <w:sz w:val="20"/>
        </w:rPr>
        <w:t xml:space="preserve">аттестации ______________.</w:t>
      </w:r>
    </w:p>
    <w:p>
      <w:pPr>
        <w:pStyle w:val="1"/>
        <w:jc w:val="both"/>
      </w:pPr>
      <w:r>
        <w:rPr>
          <w:sz w:val="20"/>
        </w:rPr>
        <w:t xml:space="preserve">Педагогический  работник  (укажите,  какие  учебные  курсы  ведет,  в каких</w:t>
      </w:r>
    </w:p>
    <w:p>
      <w:pPr>
        <w:pStyle w:val="1"/>
        <w:jc w:val="both"/>
      </w:pPr>
      <w:r>
        <w:rPr>
          <w:sz w:val="20"/>
        </w:rPr>
        <w:t xml:space="preserve">классах работает педагог, какие реализует программы).</w:t>
      </w:r>
    </w:p>
    <w:p>
      <w:pPr>
        <w:pStyle w:val="1"/>
        <w:jc w:val="both"/>
      </w:pPr>
      <w:r>
        <w:rPr>
          <w:sz w:val="20"/>
        </w:rPr>
        <w:t xml:space="preserve">    Уровень квалификации педагога (какими компетенциями владеет).</w:t>
      </w:r>
    </w:p>
    <w:p>
      <w:pPr>
        <w:pStyle w:val="1"/>
        <w:jc w:val="both"/>
      </w:pPr>
      <w:r>
        <w:rPr>
          <w:sz w:val="20"/>
        </w:rPr>
        <w:t xml:space="preserve">    1 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1. 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3 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Анализ проведен по следующим критериям:</w:t>
      </w:r>
    </w:p>
    <w:p>
      <w:pPr>
        <w:pStyle w:val="1"/>
        <w:jc w:val="both"/>
      </w:pPr>
      <w:r>
        <w:rPr>
          <w:sz w:val="20"/>
        </w:rPr>
        <w:t xml:space="preserve">    Критерий  I. "Результаты освоения обучающимися образовательных программ</w:t>
      </w:r>
    </w:p>
    <w:p>
      <w:pPr>
        <w:pStyle w:val="1"/>
        <w:jc w:val="both"/>
      </w:pPr>
      <w:r>
        <w:rPr>
          <w:sz w:val="20"/>
        </w:rPr>
        <w:t xml:space="preserve">по  итогам  мониторингов  системы  образования  и  государственной итоговой</w:t>
      </w:r>
    </w:p>
    <w:p>
      <w:pPr>
        <w:pStyle w:val="1"/>
        <w:jc w:val="both"/>
      </w:pPr>
      <w:r>
        <w:rPr>
          <w:sz w:val="20"/>
        </w:rPr>
        <w:t xml:space="preserve">аттестации":</w:t>
      </w:r>
    </w:p>
    <w:p>
      <w:pPr>
        <w:pStyle w:val="1"/>
        <w:jc w:val="both"/>
      </w:pPr>
      <w:r>
        <w:rPr>
          <w:sz w:val="20"/>
        </w:rPr>
        <w:t xml:space="preserve">    1.1. Показатель "Учебные достижения обучающихся".</w:t>
      </w:r>
    </w:p>
    <w:p>
      <w:pPr>
        <w:pStyle w:val="1"/>
        <w:jc w:val="both"/>
      </w:pPr>
      <w:r>
        <w:rPr>
          <w:sz w:val="20"/>
        </w:rPr>
        <w:t xml:space="preserve">    1.2. Показатель "Результаты деятельности учителя в области социализации</w:t>
      </w:r>
    </w:p>
    <w:p>
      <w:pPr>
        <w:pStyle w:val="1"/>
        <w:jc w:val="both"/>
      </w:pPr>
      <w:r>
        <w:rPr>
          <w:sz w:val="20"/>
        </w:rPr>
        <w:t xml:space="preserve">обучающихся".</w:t>
      </w:r>
    </w:p>
    <w:p>
      <w:pPr>
        <w:pStyle w:val="1"/>
        <w:jc w:val="both"/>
      </w:pPr>
      <w:r>
        <w:rPr>
          <w:sz w:val="20"/>
        </w:rPr>
        <w:t xml:space="preserve">    1.3. Показатель "Познавательная активность обучающихся по предметам".</w:t>
      </w:r>
    </w:p>
    <w:p>
      <w:pPr>
        <w:pStyle w:val="1"/>
        <w:jc w:val="both"/>
      </w:pPr>
      <w:r>
        <w:rPr>
          <w:sz w:val="20"/>
        </w:rPr>
        <w:t xml:space="preserve">    Критерий II. "Результаты освоения обучающимися образовательных программ</w:t>
      </w:r>
    </w:p>
    <w:p>
      <w:pPr>
        <w:pStyle w:val="1"/>
        <w:jc w:val="both"/>
      </w:pPr>
      <w:r>
        <w:rPr>
          <w:sz w:val="20"/>
        </w:rPr>
        <w:t xml:space="preserve">по итогам мониторинга системы образования".</w:t>
      </w:r>
    </w:p>
    <w:p>
      <w:pPr>
        <w:pStyle w:val="1"/>
        <w:jc w:val="both"/>
      </w:pPr>
      <w:r>
        <w:rPr>
          <w:sz w:val="20"/>
        </w:rPr>
        <w:t xml:space="preserve">    2.1. Показатель "Учебные достижения обучающихся".</w:t>
      </w:r>
    </w:p>
    <w:p>
      <w:pPr>
        <w:pStyle w:val="1"/>
        <w:jc w:val="both"/>
      </w:pPr>
      <w:r>
        <w:rPr>
          <w:sz w:val="20"/>
        </w:rPr>
        <w:t xml:space="preserve">    2.2.  Показатель  "Использование  результатов  внутреннего  и  внешнего</w:t>
      </w:r>
    </w:p>
    <w:p>
      <w:pPr>
        <w:pStyle w:val="1"/>
        <w:jc w:val="both"/>
      </w:pPr>
      <w:r>
        <w:rPr>
          <w:sz w:val="20"/>
        </w:rPr>
        <w:t xml:space="preserve">мониторингов в работе"</w:t>
      </w:r>
    </w:p>
    <w:p>
      <w:pPr>
        <w:pStyle w:val="1"/>
        <w:jc w:val="both"/>
      </w:pPr>
      <w:r>
        <w:rPr>
          <w:sz w:val="20"/>
        </w:rPr>
        <w:t xml:space="preserve">    Критерий   III.   "Выявление  и  развитие  способностей  обучающихся  к</w:t>
      </w:r>
    </w:p>
    <w:p>
      <w:pPr>
        <w:pStyle w:val="1"/>
        <w:jc w:val="both"/>
      </w:pPr>
      <w:r>
        <w:rPr>
          <w:sz w:val="20"/>
        </w:rPr>
        <w:t xml:space="preserve">научной (интеллектуальной),        творческой,      физкультурно-спортивной</w:t>
      </w:r>
    </w:p>
    <w:p>
      <w:pPr>
        <w:pStyle w:val="1"/>
        <w:jc w:val="both"/>
      </w:pPr>
      <w:r>
        <w:rPr>
          <w:sz w:val="20"/>
        </w:rPr>
        <w:t xml:space="preserve">деятельности,  а  также  их  участие  в  олимпиадах, конкурсах, фестивалях,</w:t>
      </w:r>
    </w:p>
    <w:p>
      <w:pPr>
        <w:pStyle w:val="1"/>
        <w:jc w:val="both"/>
      </w:pPr>
      <w:r>
        <w:rPr>
          <w:sz w:val="20"/>
        </w:rPr>
        <w:t xml:space="preserve">соревнованиях".</w:t>
      </w:r>
    </w:p>
    <w:p>
      <w:pPr>
        <w:pStyle w:val="1"/>
        <w:jc w:val="both"/>
      </w:pPr>
      <w:r>
        <w:rPr>
          <w:sz w:val="20"/>
        </w:rPr>
        <w:t xml:space="preserve">    3.1.  Показатель  "Выявление  и  развитие  способностей  обучающихся  к</w:t>
      </w:r>
    </w:p>
    <w:p>
      <w:pPr>
        <w:pStyle w:val="1"/>
        <w:jc w:val="both"/>
      </w:pPr>
      <w:r>
        <w:rPr>
          <w:sz w:val="20"/>
        </w:rPr>
        <w:t xml:space="preserve">научной     (интеллектуальной),     творческой,     физкультурно-спортивной</w:t>
      </w:r>
    </w:p>
    <w:p>
      <w:pPr>
        <w:pStyle w:val="1"/>
        <w:jc w:val="both"/>
      </w:pPr>
      <w:r>
        <w:rPr>
          <w:sz w:val="20"/>
        </w:rPr>
        <w:t xml:space="preserve">деятельности".</w:t>
      </w:r>
    </w:p>
    <w:p>
      <w:pPr>
        <w:pStyle w:val="1"/>
        <w:jc w:val="both"/>
      </w:pPr>
      <w:r>
        <w:rPr>
          <w:sz w:val="20"/>
        </w:rPr>
        <w:t xml:space="preserve">    3.2.   Показатель   "Результаты   участия   обучающихся  в  олимпиадах,</w:t>
      </w:r>
    </w:p>
    <w:p>
      <w:pPr>
        <w:pStyle w:val="1"/>
        <w:jc w:val="both"/>
      </w:pPr>
      <w:r>
        <w:rPr>
          <w:sz w:val="20"/>
        </w:rPr>
        <w:t xml:space="preserve">конкурсах, фестивалях, соревнованиях и других мероприятиях".</w:t>
      </w:r>
    </w:p>
    <w:p>
      <w:pPr>
        <w:pStyle w:val="1"/>
        <w:jc w:val="both"/>
      </w:pPr>
      <w:r>
        <w:rPr>
          <w:sz w:val="20"/>
        </w:rPr>
        <w:t xml:space="preserve">    Критерий   IV.  "Личный  вклад   в  "повышение   качества  образования,</w:t>
      </w:r>
    </w:p>
    <w:p>
      <w:pPr>
        <w:pStyle w:val="1"/>
        <w:jc w:val="both"/>
      </w:pPr>
      <w:r>
        <w:rPr>
          <w:sz w:val="20"/>
        </w:rPr>
        <w:t xml:space="preserve">совершенствование   методов   обучения   и   воспитания,   и   продуктивное</w:t>
      </w:r>
    </w:p>
    <w:p>
      <w:pPr>
        <w:pStyle w:val="1"/>
        <w:jc w:val="both"/>
      </w:pPr>
      <w:r>
        <w:rPr>
          <w:sz w:val="20"/>
        </w:rPr>
        <w:t xml:space="preserve">использование    новых   образовательных   технологий,   транслирование   в</w:t>
      </w:r>
    </w:p>
    <w:p>
      <w:pPr>
        <w:pStyle w:val="1"/>
        <w:jc w:val="both"/>
      </w:pPr>
      <w:r>
        <w:rPr>
          <w:sz w:val="20"/>
        </w:rPr>
        <w:t xml:space="preserve">педагогических    коллективах    опыта   практических   результатов   своей</w:t>
      </w:r>
    </w:p>
    <w:p>
      <w:pPr>
        <w:pStyle w:val="1"/>
        <w:jc w:val="both"/>
      </w:pPr>
      <w:r>
        <w:rPr>
          <w:sz w:val="20"/>
        </w:rPr>
        <w:t xml:space="preserve">профессиональной    деятельности,   в   том   числе   экспериментальной   и</w:t>
      </w:r>
    </w:p>
    <w:p>
      <w:pPr>
        <w:pStyle w:val="1"/>
        <w:jc w:val="both"/>
      </w:pPr>
      <w:r>
        <w:rPr>
          <w:sz w:val="20"/>
        </w:rPr>
        <w:t xml:space="preserve">инновационной".</w:t>
      </w:r>
    </w:p>
    <w:p>
      <w:pPr>
        <w:pStyle w:val="1"/>
        <w:jc w:val="both"/>
      </w:pPr>
      <w:r>
        <w:rPr>
          <w:sz w:val="20"/>
        </w:rPr>
        <w:t xml:space="preserve">    4.1.   Показатель  "Продуктивное  использование  новых  образовательных</w:t>
      </w:r>
    </w:p>
    <w:p>
      <w:pPr>
        <w:pStyle w:val="1"/>
        <w:jc w:val="both"/>
      </w:pPr>
      <w:r>
        <w:rPr>
          <w:sz w:val="20"/>
        </w:rPr>
        <w:t xml:space="preserve">технологий,   включая  информационные,  а также электронные образовательные</w:t>
      </w:r>
    </w:p>
    <w:p>
      <w:pPr>
        <w:pStyle w:val="1"/>
        <w:jc w:val="both"/>
      </w:pPr>
      <w:r>
        <w:rPr>
          <w:sz w:val="20"/>
        </w:rPr>
        <w:t xml:space="preserve">ресурсы и средства".</w:t>
      </w:r>
    </w:p>
    <w:p>
      <w:pPr>
        <w:pStyle w:val="1"/>
        <w:jc w:val="both"/>
      </w:pPr>
      <w:r>
        <w:rPr>
          <w:sz w:val="20"/>
        </w:rPr>
        <w:t xml:space="preserve">    4.2. Показатель "Система индивидуальной работы с обучающимися".</w:t>
      </w:r>
    </w:p>
    <w:p>
      <w:pPr>
        <w:pStyle w:val="1"/>
        <w:jc w:val="both"/>
      </w:pPr>
      <w:r>
        <w:rPr>
          <w:sz w:val="20"/>
        </w:rPr>
        <w:t xml:space="preserve">    4.3.    Показатель    "Участие   в   экспериментальной,   инновационной</w:t>
      </w:r>
    </w:p>
    <w:p>
      <w:pPr>
        <w:pStyle w:val="1"/>
        <w:jc w:val="both"/>
      </w:pPr>
      <w:r>
        <w:rPr>
          <w:sz w:val="20"/>
        </w:rPr>
        <w:t xml:space="preserve">деятельности".</w:t>
      </w:r>
    </w:p>
    <w:p>
      <w:pPr>
        <w:pStyle w:val="1"/>
        <w:jc w:val="both"/>
      </w:pPr>
      <w:r>
        <w:rPr>
          <w:sz w:val="20"/>
        </w:rPr>
        <w:t xml:space="preserve">    4.4.   Показатель   "Транслирование   опыта   практических  результатов</w:t>
      </w:r>
    </w:p>
    <w:p>
      <w:pPr>
        <w:pStyle w:val="1"/>
        <w:jc w:val="both"/>
      </w:pPr>
      <w:r>
        <w:rPr>
          <w:sz w:val="20"/>
        </w:rPr>
        <w:t xml:space="preserve">профессиональной    деятельности,   в   том   числе   экспериментальной   и</w:t>
      </w:r>
    </w:p>
    <w:p>
      <w:pPr>
        <w:pStyle w:val="1"/>
        <w:jc w:val="both"/>
      </w:pPr>
      <w:r>
        <w:rPr>
          <w:sz w:val="20"/>
        </w:rPr>
        <w:t xml:space="preserve">инновационной".</w:t>
      </w:r>
    </w:p>
    <w:p>
      <w:pPr>
        <w:pStyle w:val="1"/>
        <w:jc w:val="both"/>
      </w:pPr>
      <w:r>
        <w:rPr>
          <w:sz w:val="20"/>
        </w:rPr>
        <w:t xml:space="preserve">    4.5. Показатель "Непрерывность профессионального образования".</w:t>
      </w:r>
    </w:p>
    <w:p>
      <w:pPr>
        <w:pStyle w:val="1"/>
        <w:jc w:val="both"/>
      </w:pPr>
      <w:r>
        <w:rPr>
          <w:sz w:val="20"/>
        </w:rPr>
        <w:t xml:space="preserve">    4.6.   Показатель   "Признание   профессиональным  сообществом  высокой</w:t>
      </w:r>
    </w:p>
    <w:p>
      <w:pPr>
        <w:pStyle w:val="1"/>
        <w:jc w:val="both"/>
      </w:pPr>
      <w:r>
        <w:rPr>
          <w:sz w:val="20"/>
        </w:rPr>
        <w:t xml:space="preserve">квалификации педагогического работника".</w:t>
      </w:r>
    </w:p>
    <w:p>
      <w:pPr>
        <w:pStyle w:val="1"/>
        <w:jc w:val="both"/>
      </w:pPr>
      <w:r>
        <w:rPr>
          <w:sz w:val="20"/>
        </w:rPr>
        <w:t xml:space="preserve">    4.7.  Показатель  "Награды  и  поощрения  учителя  за  личный  вклад  в</w:t>
      </w:r>
    </w:p>
    <w:p>
      <w:pPr>
        <w:pStyle w:val="1"/>
        <w:jc w:val="both"/>
      </w:pPr>
      <w:r>
        <w:rPr>
          <w:sz w:val="20"/>
        </w:rPr>
        <w:t xml:space="preserve">повышение качества, образования, успехи в профессиональной деятельности".</w:t>
      </w:r>
    </w:p>
    <w:p>
      <w:pPr>
        <w:pStyle w:val="1"/>
        <w:jc w:val="both"/>
      </w:pPr>
      <w:r>
        <w:rPr>
          <w:sz w:val="20"/>
        </w:rPr>
        <w:t xml:space="preserve">    Критерий   V.  "Активное  участие  в  работе  методических  объединений</w:t>
      </w:r>
    </w:p>
    <w:p>
      <w:pPr>
        <w:pStyle w:val="1"/>
        <w:jc w:val="both"/>
      </w:pPr>
      <w:r>
        <w:rPr>
          <w:sz w:val="20"/>
        </w:rPr>
        <w:t xml:space="preserve">педагогических       работников       организаций,       в       разработке</w:t>
      </w:r>
    </w:p>
    <w:p>
      <w:pPr>
        <w:pStyle w:val="1"/>
        <w:jc w:val="both"/>
      </w:pPr>
      <w:r>
        <w:rPr>
          <w:sz w:val="20"/>
        </w:rPr>
        <w:t xml:space="preserve">программно-методического     сопровождения    образовательного    процесса,</w:t>
      </w:r>
    </w:p>
    <w:p>
      <w:pPr>
        <w:pStyle w:val="1"/>
        <w:jc w:val="both"/>
      </w:pPr>
      <w:r>
        <w:rPr>
          <w:sz w:val="20"/>
        </w:rPr>
        <w:t xml:space="preserve">профессиональных конкурсах".</w:t>
      </w:r>
    </w:p>
    <w:p>
      <w:pPr>
        <w:pStyle w:val="1"/>
        <w:jc w:val="both"/>
      </w:pPr>
      <w:r>
        <w:rPr>
          <w:sz w:val="20"/>
        </w:rPr>
        <w:t xml:space="preserve">    5.1. Показатель "Методическая работа".</w:t>
      </w:r>
    </w:p>
    <w:p>
      <w:pPr>
        <w:pStyle w:val="1"/>
        <w:jc w:val="both"/>
      </w:pPr>
      <w:r>
        <w:rPr>
          <w:sz w:val="20"/>
        </w:rPr>
        <w:t xml:space="preserve">    5.2.   Показатель   "Участие,   в  разработке  программно-методического</w:t>
      </w:r>
    </w:p>
    <w:p>
      <w:pPr>
        <w:pStyle w:val="1"/>
        <w:jc w:val="both"/>
      </w:pPr>
      <w:r>
        <w:rPr>
          <w:sz w:val="20"/>
        </w:rPr>
        <w:t xml:space="preserve">сопровождения образовательного процесса".</w:t>
      </w:r>
    </w:p>
    <w:p>
      <w:pPr>
        <w:pStyle w:val="1"/>
        <w:jc w:val="both"/>
      </w:pPr>
      <w:r>
        <w:rPr>
          <w:sz w:val="20"/>
        </w:rPr>
        <w:t xml:space="preserve">    5.3. Показатель "Участие в профессиональных конкурсах".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Руководитель образовательной организации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Ф.И.О. (подпись)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Да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4</w:t>
      </w:r>
    </w:p>
    <w:p>
      <w:pPr>
        <w:pStyle w:val="0"/>
        <w:jc w:val="right"/>
      </w:pPr>
      <w:r>
        <w:rPr>
          <w:sz w:val="24"/>
        </w:rPr>
        <w:t xml:space="preserve">к Административному регламенту</w:t>
      </w:r>
    </w:p>
    <w:p>
      <w:pPr>
        <w:pStyle w:val="0"/>
        <w:jc w:val="right"/>
      </w:pPr>
      <w:r>
        <w:rPr>
          <w:sz w:val="24"/>
        </w:rPr>
        <w:t xml:space="preserve">предоставления государственной услуги</w:t>
      </w:r>
    </w:p>
    <w:p>
      <w:pPr>
        <w:pStyle w:val="0"/>
        <w:jc w:val="right"/>
      </w:pPr>
      <w:r>
        <w:rPr>
          <w:sz w:val="24"/>
        </w:rPr>
        <w:t xml:space="preserve">"Аттестация педагогических работников</w:t>
      </w:r>
    </w:p>
    <w:p>
      <w:pPr>
        <w:pStyle w:val="0"/>
        <w:jc w:val="right"/>
      </w:pPr>
      <w:r>
        <w:rPr>
          <w:sz w:val="24"/>
        </w:rPr>
        <w:t xml:space="preserve">организаций, осуществляющих образовательную</w:t>
      </w:r>
    </w:p>
    <w:p>
      <w:pPr>
        <w:pStyle w:val="0"/>
        <w:jc w:val="right"/>
      </w:pPr>
      <w:r>
        <w:rPr>
          <w:sz w:val="24"/>
        </w:rPr>
        <w:t xml:space="preserve">деятельность и находящихся в ведении</w:t>
      </w:r>
    </w:p>
    <w:p>
      <w:pPr>
        <w:pStyle w:val="0"/>
        <w:jc w:val="right"/>
      </w:pPr>
      <w:r>
        <w:rPr>
          <w:sz w:val="24"/>
        </w:rPr>
        <w:t xml:space="preserve">Республики Дагестан, педагогических</w:t>
      </w:r>
    </w:p>
    <w:p>
      <w:pPr>
        <w:pStyle w:val="0"/>
        <w:jc w:val="right"/>
      </w:pPr>
      <w:r>
        <w:rPr>
          <w:sz w:val="24"/>
        </w:rPr>
        <w:t xml:space="preserve">работников муниципальных и частных</w:t>
      </w:r>
    </w:p>
    <w:p>
      <w:pPr>
        <w:pStyle w:val="0"/>
        <w:jc w:val="right"/>
      </w:pPr>
      <w:r>
        <w:rPr>
          <w:sz w:val="24"/>
        </w:rPr>
        <w:t xml:space="preserve">организаций, осуществляющих</w:t>
      </w:r>
    </w:p>
    <w:p>
      <w:pPr>
        <w:pStyle w:val="0"/>
        <w:jc w:val="right"/>
      </w:pPr>
      <w:r>
        <w:rPr>
          <w:sz w:val="24"/>
        </w:rPr>
        <w:t xml:space="preserve">образовательную деятельность"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(форма)</w:t>
      </w:r>
    </w:p>
    <w:p>
      <w:pPr>
        <w:pStyle w:val="0"/>
        <w:jc w:val="both"/>
      </w:pPr>
      <w:r>
        <w:rPr>
          <w:sz w:val="24"/>
        </w:rPr>
      </w:r>
    </w:p>
    <w:bookmarkStart w:id="939" w:name="P939"/>
    <w:bookmarkEnd w:id="939"/>
    <w:p>
      <w:pPr>
        <w:pStyle w:val="1"/>
        <w:jc w:val="both"/>
      </w:pPr>
      <w:r>
        <w:rPr>
          <w:sz w:val="20"/>
        </w:rPr>
        <w:t xml:space="preserve">                                 СОГЛАСИЕ</w:t>
      </w:r>
    </w:p>
    <w:p>
      <w:pPr>
        <w:pStyle w:val="1"/>
        <w:jc w:val="both"/>
      </w:pPr>
      <w:r>
        <w:rPr>
          <w:sz w:val="20"/>
        </w:rPr>
        <w:t xml:space="preserve">                     НА ОБРАБОТКУ ПЕРСОНАЛЬНЫХ ДАННЫХ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Я, ___________________________________________________________________,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зарегистрированный(-ая) по адресу: 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паспорт ___________, выдан 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в  соответствии с требованиями </w:t>
      </w:r>
      <w:hyperlink w:history="0" r:id="rId48" w:tooltip="Федеральный закон от 27.07.2006 N 152-ФЗ (ред. от 24.06.2025) &quot;О персональных данных&quot; {КонсультантПлюс}">
        <w:r>
          <w:rPr>
            <w:sz w:val="20"/>
            <w:color w:val="0000ff"/>
          </w:rPr>
          <w:t xml:space="preserve">статьи 9</w:t>
        </w:r>
      </w:hyperlink>
      <w:r>
        <w:rPr>
          <w:sz w:val="20"/>
        </w:rPr>
        <w:t xml:space="preserve"> Федерального закона от 27 июля 2006</w:t>
      </w:r>
    </w:p>
    <w:p>
      <w:pPr>
        <w:pStyle w:val="1"/>
        <w:jc w:val="both"/>
      </w:pPr>
      <w:r>
        <w:rPr>
          <w:sz w:val="20"/>
        </w:rPr>
        <w:t xml:space="preserve">года  N  152-ФЗ  "О  персональных  данных",  подтверждаю  свое  согласие на</w:t>
      </w:r>
    </w:p>
    <w:p>
      <w:pPr>
        <w:pStyle w:val="1"/>
        <w:jc w:val="both"/>
      </w:pPr>
      <w:r>
        <w:rPr>
          <w:sz w:val="20"/>
        </w:rPr>
        <w:t xml:space="preserve">обработку Главной аттестационной комиссией Министерства образования и науки</w:t>
      </w:r>
    </w:p>
    <w:p>
      <w:pPr>
        <w:pStyle w:val="1"/>
        <w:jc w:val="both"/>
      </w:pPr>
      <w:r>
        <w:rPr>
          <w:sz w:val="20"/>
        </w:rPr>
        <w:t xml:space="preserve">Республики  Дагестан,  находящегося  по  адресу:  Республика  Дагестан,  г.</w:t>
      </w:r>
    </w:p>
    <w:p>
      <w:pPr>
        <w:pStyle w:val="1"/>
        <w:jc w:val="both"/>
      </w:pPr>
      <w:r>
        <w:rPr>
          <w:sz w:val="20"/>
        </w:rPr>
        <w:t xml:space="preserve">Махачкала,   ул.  Даниялова,  32,  моих  персональных  данных,  включающих:</w:t>
      </w:r>
    </w:p>
    <w:p>
      <w:pPr>
        <w:pStyle w:val="1"/>
        <w:jc w:val="both"/>
      </w:pPr>
      <w:r>
        <w:rPr>
          <w:sz w:val="20"/>
        </w:rPr>
        <w:t xml:space="preserve">фамилия,  имя,  отчество,  дата  рождения,  образование,  должность,  место</w:t>
      </w:r>
    </w:p>
    <w:p>
      <w:pPr>
        <w:pStyle w:val="1"/>
        <w:jc w:val="both"/>
      </w:pPr>
      <w:r>
        <w:rPr>
          <w:sz w:val="20"/>
        </w:rPr>
        <w:t xml:space="preserve">работы, стаж работы, в целях проведения аттестации.</w:t>
      </w:r>
    </w:p>
    <w:p>
      <w:pPr>
        <w:pStyle w:val="1"/>
        <w:jc w:val="both"/>
      </w:pPr>
      <w:r>
        <w:rPr>
          <w:sz w:val="20"/>
        </w:rPr>
        <w:t xml:space="preserve">    Предоставляю Главной аттестационной комиссии Министерства образования и</w:t>
      </w:r>
    </w:p>
    <w:p>
      <w:pPr>
        <w:pStyle w:val="1"/>
        <w:jc w:val="both"/>
      </w:pPr>
      <w:r>
        <w:rPr>
          <w:sz w:val="20"/>
        </w:rPr>
        <w:t xml:space="preserve">науки   Республики   Дагестан  право  осуществлять  все  действия  с  моими</w:t>
      </w:r>
    </w:p>
    <w:p>
      <w:pPr>
        <w:pStyle w:val="1"/>
        <w:jc w:val="both"/>
      </w:pPr>
      <w:r>
        <w:rPr>
          <w:sz w:val="20"/>
        </w:rPr>
        <w:t xml:space="preserve">персональными  данными, включая сбор, систематизацию, накопление, хранение,</w:t>
      </w:r>
    </w:p>
    <w:p>
      <w:pPr>
        <w:pStyle w:val="1"/>
        <w:jc w:val="both"/>
      </w:pPr>
      <w:r>
        <w:rPr>
          <w:sz w:val="20"/>
        </w:rPr>
        <w:t xml:space="preserve">обновление,  изменение,  использование, уничтожение. Главная аттестационная</w:t>
      </w:r>
    </w:p>
    <w:p>
      <w:pPr>
        <w:pStyle w:val="1"/>
        <w:jc w:val="both"/>
      </w:pPr>
      <w:r>
        <w:rPr>
          <w:sz w:val="20"/>
        </w:rPr>
        <w:t xml:space="preserve">комиссия  Министерства  образования  и  науки  Республики  Дагестан  вправе</w:t>
      </w:r>
    </w:p>
    <w:p>
      <w:pPr>
        <w:pStyle w:val="1"/>
        <w:jc w:val="both"/>
      </w:pPr>
      <w:r>
        <w:rPr>
          <w:sz w:val="20"/>
        </w:rPr>
        <w:t xml:space="preserve">обрабатывать  мои  персональные  данные  посредством внесения в электронную</w:t>
      </w:r>
    </w:p>
    <w:p>
      <w:pPr>
        <w:pStyle w:val="1"/>
        <w:jc w:val="both"/>
      </w:pPr>
      <w:r>
        <w:rPr>
          <w:sz w:val="20"/>
        </w:rPr>
        <w:t xml:space="preserve">базу данных.</w:t>
      </w:r>
    </w:p>
    <w:p>
      <w:pPr>
        <w:pStyle w:val="1"/>
        <w:jc w:val="both"/>
      </w:pPr>
      <w:r>
        <w:rPr>
          <w:sz w:val="20"/>
        </w:rPr>
        <w:t xml:space="preserve">    Настоящее согласие дано мной 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Ф.И.О.</w:t>
      </w:r>
    </w:p>
    <w:p>
      <w:pPr>
        <w:pStyle w:val="1"/>
        <w:jc w:val="both"/>
      </w:pPr>
      <w:r>
        <w:rPr>
          <w:sz w:val="20"/>
        </w:rPr>
        <w:t xml:space="preserve">и действует бессрочно.</w:t>
      </w:r>
    </w:p>
    <w:p>
      <w:pPr>
        <w:pStyle w:val="1"/>
        <w:jc w:val="both"/>
      </w:pPr>
      <w:r>
        <w:rPr>
          <w:sz w:val="20"/>
        </w:rPr>
        <w:t xml:space="preserve">Я  оставляю  за  собой право отозвать свое согласие посредством составления</w:t>
      </w:r>
    </w:p>
    <w:p>
      <w:pPr>
        <w:pStyle w:val="1"/>
        <w:jc w:val="both"/>
      </w:pPr>
      <w:r>
        <w:rPr>
          <w:sz w:val="20"/>
        </w:rPr>
        <w:t xml:space="preserve">соответствующего письменного документа, который может быть направлен мной в</w:t>
      </w:r>
    </w:p>
    <w:p>
      <w:pPr>
        <w:pStyle w:val="1"/>
        <w:jc w:val="both"/>
      </w:pPr>
      <w:r>
        <w:rPr>
          <w:sz w:val="20"/>
        </w:rPr>
        <w:t xml:space="preserve">адрес  Министерства  образования и науки Республики Дагестан по почте, либо</w:t>
      </w:r>
    </w:p>
    <w:p>
      <w:pPr>
        <w:pStyle w:val="1"/>
        <w:jc w:val="both"/>
      </w:pPr>
      <w:r>
        <w:rPr>
          <w:sz w:val="20"/>
        </w:rPr>
        <w:t xml:space="preserve">лично  секретарю Главной аттестационной комиссии Министерства образования и</w:t>
      </w:r>
    </w:p>
    <w:p>
      <w:pPr>
        <w:pStyle w:val="1"/>
        <w:jc w:val="both"/>
      </w:pPr>
      <w:r>
        <w:rPr>
          <w:sz w:val="20"/>
        </w:rPr>
        <w:t xml:space="preserve">науки Республики Дагестан.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 202 г.                                Подпись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5</w:t>
      </w:r>
    </w:p>
    <w:p>
      <w:pPr>
        <w:pStyle w:val="0"/>
        <w:jc w:val="right"/>
      </w:pPr>
      <w:r>
        <w:rPr>
          <w:sz w:val="24"/>
        </w:rPr>
        <w:t xml:space="preserve">к Административному регламенту</w:t>
      </w:r>
    </w:p>
    <w:p>
      <w:pPr>
        <w:pStyle w:val="0"/>
        <w:jc w:val="right"/>
      </w:pPr>
      <w:r>
        <w:rPr>
          <w:sz w:val="24"/>
        </w:rPr>
        <w:t xml:space="preserve">предоставления государственной услуги</w:t>
      </w:r>
    </w:p>
    <w:p>
      <w:pPr>
        <w:pStyle w:val="0"/>
        <w:jc w:val="right"/>
      </w:pPr>
      <w:r>
        <w:rPr>
          <w:sz w:val="24"/>
        </w:rPr>
        <w:t xml:space="preserve">"Аттестация педагогических работников</w:t>
      </w:r>
    </w:p>
    <w:p>
      <w:pPr>
        <w:pStyle w:val="0"/>
        <w:jc w:val="right"/>
      </w:pPr>
      <w:r>
        <w:rPr>
          <w:sz w:val="24"/>
        </w:rPr>
        <w:t xml:space="preserve">организаций, осуществляющих образовательную</w:t>
      </w:r>
    </w:p>
    <w:p>
      <w:pPr>
        <w:pStyle w:val="0"/>
        <w:jc w:val="right"/>
      </w:pPr>
      <w:r>
        <w:rPr>
          <w:sz w:val="24"/>
        </w:rPr>
        <w:t xml:space="preserve">деятельность и находящихся в ведении</w:t>
      </w:r>
    </w:p>
    <w:p>
      <w:pPr>
        <w:pStyle w:val="0"/>
        <w:jc w:val="right"/>
      </w:pPr>
      <w:r>
        <w:rPr>
          <w:sz w:val="24"/>
        </w:rPr>
        <w:t xml:space="preserve">Республики Дагестан, педагогических</w:t>
      </w:r>
    </w:p>
    <w:p>
      <w:pPr>
        <w:pStyle w:val="0"/>
        <w:jc w:val="right"/>
      </w:pPr>
      <w:r>
        <w:rPr>
          <w:sz w:val="24"/>
        </w:rPr>
        <w:t xml:space="preserve">работников муниципальных и частных</w:t>
      </w:r>
    </w:p>
    <w:p>
      <w:pPr>
        <w:pStyle w:val="0"/>
        <w:jc w:val="right"/>
      </w:pPr>
      <w:r>
        <w:rPr>
          <w:sz w:val="24"/>
        </w:rPr>
        <w:t xml:space="preserve">организаций, осуществляющих</w:t>
      </w:r>
    </w:p>
    <w:p>
      <w:pPr>
        <w:pStyle w:val="0"/>
        <w:jc w:val="right"/>
      </w:pPr>
      <w:r>
        <w:rPr>
          <w:sz w:val="24"/>
        </w:rPr>
        <w:t xml:space="preserve">образовательную деятельность"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(форма)</w:t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           Министру образования и науки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Республики Дагестан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От: ________________________</w:t>
      </w:r>
    </w:p>
    <w:p>
      <w:pPr>
        <w:pStyle w:val="1"/>
        <w:jc w:val="both"/>
      </w:pPr>
      <w:r>
        <w:rPr>
          <w:sz w:val="20"/>
        </w:rPr>
      </w:r>
    </w:p>
    <w:bookmarkStart w:id="993" w:name="P993"/>
    <w:bookmarkEnd w:id="993"/>
    <w:p>
      <w:pPr>
        <w:pStyle w:val="1"/>
        <w:jc w:val="both"/>
      </w:pPr>
      <w:r>
        <w:rPr>
          <w:sz w:val="20"/>
        </w:rPr>
        <w:t xml:space="preserve">                                 Заявление</w:t>
      </w:r>
    </w:p>
    <w:p>
      <w:pPr>
        <w:pStyle w:val="1"/>
        <w:jc w:val="both"/>
      </w:pPr>
      <w:r>
        <w:rPr>
          <w:sz w:val="20"/>
        </w:rPr>
        <w:t xml:space="preserve">                     об исправлении опечатки и ошибки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Сообщаю  об  ошибке,  допущенной  при  оказании  государственной услуги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(наименование услуги)</w:t>
      </w:r>
    </w:p>
    <w:p>
      <w:pPr>
        <w:pStyle w:val="1"/>
        <w:jc w:val="both"/>
      </w:pPr>
      <w:r>
        <w:rPr>
          <w:sz w:val="20"/>
        </w:rPr>
        <w:t xml:space="preserve">    Записано: 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Правильные сведения: 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Прошу  исправить  допущенную  техническую  ошибку  и внести соответствующие</w:t>
      </w:r>
    </w:p>
    <w:p>
      <w:pPr>
        <w:pStyle w:val="1"/>
        <w:jc w:val="both"/>
      </w:pPr>
      <w:r>
        <w:rPr>
          <w:sz w:val="20"/>
        </w:rPr>
        <w:t xml:space="preserve">изменения в документ, являющийся результатом государственной услуги.</w:t>
      </w:r>
    </w:p>
    <w:p>
      <w:pPr>
        <w:pStyle w:val="1"/>
        <w:jc w:val="both"/>
      </w:pPr>
      <w:r>
        <w:rPr>
          <w:sz w:val="20"/>
        </w:rPr>
        <w:t xml:space="preserve">    Прилагаю следующие документы: 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В случае принятия решения об отклонении заявления об исправлении</w:t>
      </w:r>
    </w:p>
    <w:p>
      <w:pPr>
        <w:pStyle w:val="1"/>
        <w:jc w:val="both"/>
      </w:pPr>
      <w:r>
        <w:rPr>
          <w:sz w:val="20"/>
        </w:rPr>
        <w:t xml:space="preserve">технической ошибки прошу направить такое решение:</w:t>
      </w:r>
    </w:p>
    <w:p>
      <w:pPr>
        <w:pStyle w:val="1"/>
        <w:jc w:val="both"/>
      </w:pPr>
      <w:r>
        <w:rPr>
          <w:sz w:val="20"/>
        </w:rPr>
        <w:t xml:space="preserve">    посредством отправления электронного документа на адрес е-mail: ______;</w:t>
      </w:r>
    </w:p>
    <w:p>
      <w:pPr>
        <w:pStyle w:val="1"/>
        <w:jc w:val="both"/>
      </w:pPr>
      <w:r>
        <w:rPr>
          <w:sz w:val="20"/>
        </w:rPr>
        <w:t xml:space="preserve">    в виде заверенной копии на бумажном носителе почтовым  отправлением по</w:t>
      </w:r>
    </w:p>
    <w:p>
      <w:pPr>
        <w:pStyle w:val="1"/>
        <w:jc w:val="both"/>
      </w:pPr>
      <w:r>
        <w:rPr>
          <w:sz w:val="20"/>
        </w:rPr>
        <w:t xml:space="preserve">адресу: __________________________________________________________________.</w:t>
      </w:r>
    </w:p>
    <w:p>
      <w:pPr>
        <w:pStyle w:val="1"/>
        <w:jc w:val="both"/>
      </w:pPr>
      <w:r>
        <w:rPr>
          <w:sz w:val="20"/>
        </w:rPr>
        <w:t xml:space="preserve">    Настоящим  подтверждаю: сведения, включенные в заявление, относящиеся к</w:t>
      </w:r>
    </w:p>
    <w:p>
      <w:pPr>
        <w:pStyle w:val="1"/>
        <w:jc w:val="both"/>
      </w:pPr>
      <w:r>
        <w:rPr>
          <w:sz w:val="20"/>
        </w:rPr>
        <w:t xml:space="preserve">моей  личности  и  представляемому  мною лицу, а также внесенные мною ниже,</w:t>
      </w:r>
    </w:p>
    <w:p>
      <w:pPr>
        <w:pStyle w:val="1"/>
        <w:jc w:val="both"/>
      </w:pPr>
      <w:r>
        <w:rPr>
          <w:sz w:val="20"/>
        </w:rPr>
        <w:t xml:space="preserve">достоверны.   Документы   (копии   документов),  приложенные  к  заявлению,</w:t>
      </w:r>
    </w:p>
    <w:p>
      <w:pPr>
        <w:pStyle w:val="1"/>
        <w:jc w:val="both"/>
      </w:pPr>
      <w:r>
        <w:rPr>
          <w:sz w:val="20"/>
        </w:rPr>
        <w:t xml:space="preserve">соответствуют   требованиям,   установленным  законодательством  Российской</w:t>
      </w:r>
    </w:p>
    <w:p>
      <w:pPr>
        <w:pStyle w:val="1"/>
        <w:jc w:val="both"/>
      </w:pPr>
      <w:r>
        <w:rPr>
          <w:sz w:val="20"/>
        </w:rPr>
        <w:t xml:space="preserve">Федерации,  на момент представления заявления эти документы действительны и</w:t>
      </w:r>
    </w:p>
    <w:p>
      <w:pPr>
        <w:pStyle w:val="1"/>
        <w:jc w:val="both"/>
      </w:pPr>
      <w:r>
        <w:rPr>
          <w:sz w:val="20"/>
        </w:rPr>
        <w:t xml:space="preserve">содержат достоверные сведения.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          _______________________(_______________________)</w:t>
      </w:r>
    </w:p>
    <w:p>
      <w:pPr>
        <w:pStyle w:val="1"/>
        <w:jc w:val="both"/>
      </w:pPr>
      <w:r>
        <w:rPr>
          <w:sz w:val="20"/>
        </w:rPr>
        <w:t xml:space="preserve">     (дата)                       (подпись)                (Ф.И.О.)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Минобрнауки РД от 20.03.2024 N 09-02-292/24</w:t>
            <w:br/>
            <w:t>(ред. от 16.05.2025)</w:t>
            <w:br/>
            <w:t>"Об утверждении Административного регламента пре...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29.11.2025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word/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s://login.consultant.ru/link/?req=doc&amp;base=RLAW346&amp;n=51429&amp;date=29.11.2025&amp;dst=100005&amp;field=134" TargetMode = "External"/><Relationship Id="rId9" Type="http://schemas.openxmlformats.org/officeDocument/2006/relationships/hyperlink" Target="https://login.consultant.ru/link/?req=doc&amp;base=RLAW346&amp;n=52669&amp;date=29.11.2025&amp;dst=100005&amp;field=134" TargetMode = "External"/><Relationship Id="rId10" Type="http://schemas.openxmlformats.org/officeDocument/2006/relationships/hyperlink" Target="https://login.consultant.ru/link/?req=doc&amp;base=LAW&amp;n=511331&amp;date=29.11.2025&amp;dst=100094&amp;field=134" TargetMode = "External"/><Relationship Id="rId11" Type="http://schemas.openxmlformats.org/officeDocument/2006/relationships/hyperlink" Target="www.pravo.gov.ru" TargetMode = "External"/><Relationship Id="rId12" Type="http://schemas.openxmlformats.org/officeDocument/2006/relationships/hyperlink" Target="https://login.consultant.ru/link/?req=doc&amp;base=RLAW346&amp;n=53978&amp;date=29.11.2025&amp;dst=100424&amp;field=134" TargetMode = "External"/><Relationship Id="rId13" Type="http://schemas.openxmlformats.org/officeDocument/2006/relationships/hyperlink" Target="pravo.e-dag.ru" TargetMode = "External"/><Relationship Id="rId14" Type="http://schemas.openxmlformats.org/officeDocument/2006/relationships/hyperlink" Target="https://login.consultant.ru/link/?req=doc&amp;base=RLAW346&amp;n=52338&amp;date=29.11.2025&amp;dst=100018&amp;field=134" TargetMode = "External"/><Relationship Id="rId15" Type="http://schemas.openxmlformats.org/officeDocument/2006/relationships/hyperlink" Target="pravo.e-dag.ru" TargetMode = "External"/><Relationship Id="rId16" Type="http://schemas.openxmlformats.org/officeDocument/2006/relationships/hyperlink" Target="https://login.consultant.ru/link/?req=doc&amp;base=RLAW346&amp;n=41183&amp;date=29.11.2025" TargetMode = "External"/><Relationship Id="rId17" Type="http://schemas.openxmlformats.org/officeDocument/2006/relationships/hyperlink" Target="pravo.e-dag.ru" TargetMode = "External"/><Relationship Id="rId18" Type="http://schemas.openxmlformats.org/officeDocument/2006/relationships/hyperlink" Target="https://login.consultant.ru/link/?req=doc&amp;base=RLAW346&amp;n=18752&amp;date=29.11.2025" TargetMode = "External"/><Relationship Id="rId19" Type="http://schemas.openxmlformats.org/officeDocument/2006/relationships/hyperlink" Target="www.dagminobr.ru" TargetMode = "External"/><Relationship Id="rId20" Type="http://schemas.openxmlformats.org/officeDocument/2006/relationships/hyperlink" Target="https://login.consultant.ru/link/?req=doc&amp;base=RLAW346&amp;n=51429&amp;date=29.11.2025&amp;dst=100005&amp;field=134" TargetMode = "External"/><Relationship Id="rId21" Type="http://schemas.openxmlformats.org/officeDocument/2006/relationships/hyperlink" Target="https://login.consultant.ru/link/?req=doc&amp;base=RLAW346&amp;n=52669&amp;date=29.11.2025&amp;dst=100005&amp;field=134" TargetMode = "External"/><Relationship Id="rId22" Type="http://schemas.openxmlformats.org/officeDocument/2006/relationships/hyperlink" Target="https://login.consultant.ru/link/?req=doc&amp;base=LAW&amp;n=480743&amp;date=29.11.2025&amp;dst=100024&amp;field=134" TargetMode = "External"/><Relationship Id="rId23" Type="http://schemas.openxmlformats.org/officeDocument/2006/relationships/hyperlink" Target="https://login.consultant.ru/link/?req=doc&amp;base=RLAW346&amp;n=52669&amp;date=29.11.2025&amp;dst=100012&amp;field=134" TargetMode = "External"/><Relationship Id="rId24" Type="http://schemas.openxmlformats.org/officeDocument/2006/relationships/hyperlink" Target="https://login.consultant.ru/link/?req=doc&amp;base=LAW&amp;n=511331&amp;date=29.11.2025&amp;dst=35&amp;field=134" TargetMode = "External"/><Relationship Id="rId25" Type="http://schemas.openxmlformats.org/officeDocument/2006/relationships/hyperlink" Target="https://login.consultant.ru/link/?req=doc&amp;base=RLAW346&amp;n=52669&amp;date=29.11.2025&amp;dst=100009&amp;field=134" TargetMode = "External"/><Relationship Id="rId26" Type="http://schemas.openxmlformats.org/officeDocument/2006/relationships/hyperlink" Target="https://login.consultant.ru/link/?req=doc&amp;base=LAW&amp;n=183496&amp;date=29.11.2025" TargetMode = "External"/><Relationship Id="rId27" Type="http://schemas.openxmlformats.org/officeDocument/2006/relationships/hyperlink" Target="https://login.consultant.ru/link/?req=doc&amp;base=LAW&amp;n=511226&amp;date=29.11.2025" TargetMode = "External"/><Relationship Id="rId28" Type="http://schemas.openxmlformats.org/officeDocument/2006/relationships/hyperlink" Target="www.dagminobr.ru" TargetMode = "External"/><Relationship Id="rId29" Type="http://schemas.openxmlformats.org/officeDocument/2006/relationships/hyperlink" Target="www.gosuslugi.ru" TargetMode = "External"/><Relationship Id="rId30" Type="http://schemas.openxmlformats.org/officeDocument/2006/relationships/hyperlink" Target="www.cokord.ru" TargetMode = "External"/><Relationship Id="rId31" Type="http://schemas.openxmlformats.org/officeDocument/2006/relationships/hyperlink" Target="https://login.consultant.ru/link/?req=doc&amp;base=LAW&amp;n=448766&amp;date=29.11.2025&amp;dst=100094&amp;field=134" TargetMode = "External"/><Relationship Id="rId32" Type="http://schemas.openxmlformats.org/officeDocument/2006/relationships/hyperlink" Target="https://login.consultant.ru/link/?req=doc&amp;base=LAW&amp;n=448766&amp;date=29.11.2025&amp;dst=100101&amp;field=134" TargetMode = "External"/><Relationship Id="rId33" Type="http://schemas.openxmlformats.org/officeDocument/2006/relationships/hyperlink" Target="https://login.consultant.ru/link/?req=doc&amp;base=RLAW346&amp;n=51429&amp;date=29.11.2025&amp;dst=100006&amp;field=134" TargetMode = "External"/><Relationship Id="rId34" Type="http://schemas.openxmlformats.org/officeDocument/2006/relationships/hyperlink" Target="https://login.consultant.ru/link/?req=doc&amp;base=RLAW346&amp;n=52669&amp;date=29.11.2025&amp;dst=100006&amp;field=134" TargetMode = "External"/><Relationship Id="rId35" Type="http://schemas.openxmlformats.org/officeDocument/2006/relationships/hyperlink" Target="https://login.consultant.ru/link/?req=doc&amp;base=LAW&amp;n=480743&amp;date=29.11.2025&amp;dst=100024&amp;field=134" TargetMode = "External"/><Relationship Id="rId36" Type="http://schemas.openxmlformats.org/officeDocument/2006/relationships/hyperlink" Target="www.dagminobr.ru" TargetMode = "External"/><Relationship Id="rId37" Type="http://schemas.openxmlformats.org/officeDocument/2006/relationships/hyperlink" Target="https://login.consultant.ru/link/?req=doc&amp;base=LAW&amp;n=511308&amp;date=29.11.2025&amp;dst=101414&amp;field=134" TargetMode = "External"/><Relationship Id="rId38" Type="http://schemas.openxmlformats.org/officeDocument/2006/relationships/hyperlink" Target="https://login.consultant.ru/link/?req=doc&amp;base=RLAW346&amp;n=51429&amp;date=29.11.2025&amp;dst=100011&amp;field=134" TargetMode = "External"/><Relationship Id="rId39" Type="http://schemas.openxmlformats.org/officeDocument/2006/relationships/hyperlink" Target="https://login.consultant.ru/link/?req=doc&amp;base=RLAW346&amp;n=51429&amp;date=29.11.2025&amp;dst=100014&amp;field=134" TargetMode = "External"/><Relationship Id="rId40" Type="http://schemas.openxmlformats.org/officeDocument/2006/relationships/hyperlink" Target="https://login.consultant.ru/link/?req=doc&amp;base=RLAW346&amp;n=51429&amp;date=29.11.2025&amp;dst=100016&amp;field=134" TargetMode = "External"/><Relationship Id="rId41" Type="http://schemas.openxmlformats.org/officeDocument/2006/relationships/hyperlink" Target="https://login.consultant.ru/link/?req=doc&amp;base=RLAW346&amp;n=51429&amp;date=29.11.2025&amp;dst=100017&amp;field=134" TargetMode = "External"/><Relationship Id="rId42" Type="http://schemas.openxmlformats.org/officeDocument/2006/relationships/hyperlink" Target="https://login.consultant.ru/link/?req=doc&amp;base=RLAW346&amp;n=51429&amp;date=29.11.2025&amp;dst=100018&amp;field=134" TargetMode = "External"/><Relationship Id="rId43" Type="http://schemas.openxmlformats.org/officeDocument/2006/relationships/hyperlink" Target="www.dagminobr.ru" TargetMode = "External"/><Relationship Id="rId44" Type="http://schemas.openxmlformats.org/officeDocument/2006/relationships/hyperlink" Target="https://login.consultant.ru/link/?req=doc&amp;base=LAW&amp;n=511308&amp;date=29.11.2025&amp;dst=101414&amp;field=134" TargetMode = "External"/><Relationship Id="rId45" Type="http://schemas.openxmlformats.org/officeDocument/2006/relationships/hyperlink" Target="https://login.consultant.ru/link/?req=doc&amp;base=LAW&amp;n=511331&amp;date=29.11.2025&amp;dst=290&amp;field=134" TargetMode = "External"/><Relationship Id="rId46" Type="http://schemas.openxmlformats.org/officeDocument/2006/relationships/hyperlink" Target="www.dagminobr.ru" TargetMode = "External"/><Relationship Id="rId47" Type="http://schemas.openxmlformats.org/officeDocument/2006/relationships/hyperlink" Target="https://login.consultant.ru/link/?req=doc&amp;base=LAW&amp;n=499769&amp;date=29.11.2025&amp;dst=100278&amp;field=134" TargetMode = "External"/><Relationship Id="rId48" Type="http://schemas.openxmlformats.org/officeDocument/2006/relationships/hyperlink" Target="https://login.consultant.ru/link/?req=doc&amp;base=LAW&amp;n=499769&amp;date=29.11.2025&amp;dst=100278&amp;field=134" TargetMode = "Externa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4025.00.30</Application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Минобрнауки РД от 20.03.2024 N 09-02-292/24
(ред. от 16.05.2025)
"Об утверждении Административного регламента предоставления государственной услуги "Аттестация педагогических работников организаций, осуществляющих образовательную деятельность и находящихся в ведении Республики Дагестан, педагогических работников муниципальных и частных организаций, осуществляющих образовательную деятельность"
(Зарегистрировано в Минюсте РД 16.04.2024 N 7071)</dc:title>
  <dcterms:created xsi:type="dcterms:W3CDTF">2025-11-29T19:47:03Z</dcterms:created>
</cp:coreProperties>
</file>